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84" w:rsidRPr="00C10C39" w:rsidRDefault="00405284" w:rsidP="00C10C39">
      <w:pPr>
        <w:spacing w:after="0" w:line="240" w:lineRule="auto"/>
        <w:jc w:val="both"/>
        <w:rPr>
          <w:rFonts w:eastAsia="Times New Roman" w:cs="Times New Roman"/>
          <w:lang w:eastAsia="de-DE"/>
        </w:rPr>
      </w:pPr>
      <w:proofErr w:type="spellStart"/>
      <w:r w:rsidRPr="00C10C39">
        <w:rPr>
          <w:rFonts w:eastAsia="Times New Roman" w:cs="Times New Roman"/>
          <w:lang w:eastAsia="de-DE"/>
        </w:rPr>
        <w:t>energieinfo</w:t>
      </w:r>
      <w:proofErr w:type="spellEnd"/>
      <w:r w:rsidRPr="00C10C39">
        <w:rPr>
          <w:rFonts w:eastAsia="Times New Roman" w:cs="Times New Roman"/>
          <w:lang w:eastAsia="de-DE"/>
        </w:rPr>
        <w:t>!</w:t>
      </w:r>
    </w:p>
    <w:p w:rsidR="00405284" w:rsidRPr="00C10C39" w:rsidRDefault="00405284" w:rsidP="00C10C39">
      <w:pPr>
        <w:spacing w:after="0" w:line="240" w:lineRule="auto"/>
        <w:jc w:val="both"/>
        <w:rPr>
          <w:rFonts w:eastAsia="Times New Roman" w:cs="Times New Roman"/>
          <w:lang w:eastAsia="de-DE"/>
        </w:rPr>
      </w:pPr>
    </w:p>
    <w:p w:rsidR="00405284" w:rsidRPr="00C42292" w:rsidRDefault="00405284" w:rsidP="00C10C39">
      <w:pPr>
        <w:spacing w:after="0" w:line="240" w:lineRule="auto"/>
        <w:jc w:val="both"/>
        <w:rPr>
          <w:rFonts w:eastAsia="Times New Roman" w:cs="Times New Roman"/>
          <w:b/>
          <w:sz w:val="28"/>
          <w:szCs w:val="28"/>
          <w:lang w:eastAsia="de-DE"/>
        </w:rPr>
      </w:pPr>
      <w:r w:rsidRPr="00C42292">
        <w:rPr>
          <w:rFonts w:eastAsia="Times New Roman" w:cs="Times New Roman"/>
          <w:b/>
          <w:sz w:val="28"/>
          <w:szCs w:val="28"/>
          <w:lang w:eastAsia="de-DE"/>
        </w:rPr>
        <w:t>Lohnt es sich</w:t>
      </w:r>
      <w:r w:rsidR="00C10179" w:rsidRPr="00C42292">
        <w:rPr>
          <w:rFonts w:eastAsia="Times New Roman" w:cs="Times New Roman"/>
          <w:b/>
          <w:sz w:val="28"/>
          <w:szCs w:val="28"/>
          <w:lang w:eastAsia="de-DE"/>
        </w:rPr>
        <w:t>,</w:t>
      </w:r>
      <w:r w:rsidRPr="00C42292">
        <w:rPr>
          <w:rFonts w:eastAsia="Times New Roman" w:cs="Times New Roman"/>
          <w:b/>
          <w:sz w:val="28"/>
          <w:szCs w:val="28"/>
          <w:lang w:eastAsia="de-DE"/>
        </w:rPr>
        <w:t xml:space="preserve"> eine alte Heizungsanlage jetzt auszutauschen?</w:t>
      </w:r>
    </w:p>
    <w:p w:rsidR="00405284" w:rsidRPr="00C10C39" w:rsidRDefault="00405284" w:rsidP="00C10C39">
      <w:pPr>
        <w:spacing w:after="0" w:line="240" w:lineRule="auto"/>
        <w:jc w:val="both"/>
        <w:rPr>
          <w:rFonts w:eastAsia="Times New Roman" w:cs="Times New Roman"/>
          <w:lang w:eastAsia="de-DE"/>
        </w:rPr>
      </w:pPr>
    </w:p>
    <w:p w:rsidR="00405284" w:rsidRPr="00C10C39" w:rsidRDefault="00405284" w:rsidP="00C10C39">
      <w:pPr>
        <w:spacing w:after="0" w:line="240" w:lineRule="auto"/>
        <w:jc w:val="both"/>
        <w:rPr>
          <w:rFonts w:eastAsia="Times New Roman" w:cs="Times New Roman"/>
          <w:lang w:eastAsia="de-DE"/>
        </w:rPr>
      </w:pPr>
      <w:r w:rsidRPr="00C10C39">
        <w:rPr>
          <w:rFonts w:eastAsia="Times New Roman" w:cs="Times New Roman"/>
          <w:lang w:eastAsia="de-DE"/>
        </w:rPr>
        <w:t>Die Energieversorgung Alzenau gibt Tipps</w:t>
      </w:r>
    </w:p>
    <w:p w:rsidR="00C10C39" w:rsidRPr="00C10C39" w:rsidRDefault="00C10C39" w:rsidP="00C10C39">
      <w:pPr>
        <w:spacing w:before="100" w:beforeAutospacing="1" w:after="100" w:afterAutospacing="1" w:line="240" w:lineRule="auto"/>
        <w:jc w:val="both"/>
        <w:rPr>
          <w:rFonts w:eastAsia="Times New Roman" w:cs="Times New Roman"/>
          <w:b/>
          <w:lang w:eastAsia="de-DE"/>
        </w:rPr>
      </w:pPr>
      <w:r w:rsidRPr="00C10C39">
        <w:rPr>
          <w:rFonts w:eastAsia="Times New Roman" w:cs="Times New Roman"/>
          <w:b/>
          <w:lang w:eastAsia="de-DE"/>
        </w:rPr>
        <w:t>Der Frühling naht und spätestens nach den Eisheiligen wird es Zeit</w:t>
      </w:r>
      <w:r w:rsidR="00C10179">
        <w:rPr>
          <w:rFonts w:eastAsia="Times New Roman" w:cs="Times New Roman"/>
          <w:b/>
          <w:lang w:eastAsia="de-DE"/>
        </w:rPr>
        <w:t>,</w:t>
      </w:r>
      <w:r w:rsidRPr="00C10C39">
        <w:rPr>
          <w:rFonts w:eastAsia="Times New Roman" w:cs="Times New Roman"/>
          <w:b/>
          <w:lang w:eastAsia="de-DE"/>
        </w:rPr>
        <w:t xml:space="preserve"> die Heizungsanlage auf Sommerbetrieb umzustellen. Der bevorstehende Sommer wäre</w:t>
      </w:r>
      <w:r w:rsidR="00FA60F3">
        <w:rPr>
          <w:rFonts w:eastAsia="Times New Roman" w:cs="Times New Roman"/>
          <w:b/>
          <w:lang w:eastAsia="de-DE"/>
        </w:rPr>
        <w:t xml:space="preserve"> auch </w:t>
      </w:r>
      <w:r w:rsidRPr="00C10C39">
        <w:rPr>
          <w:rFonts w:eastAsia="Times New Roman" w:cs="Times New Roman"/>
          <w:b/>
          <w:lang w:eastAsia="de-DE"/>
        </w:rPr>
        <w:t xml:space="preserve">genau die </w:t>
      </w:r>
      <w:r w:rsidR="00C10179">
        <w:rPr>
          <w:rFonts w:eastAsia="Times New Roman" w:cs="Times New Roman"/>
          <w:b/>
          <w:lang w:eastAsia="de-DE"/>
        </w:rPr>
        <w:t>richtig</w:t>
      </w:r>
      <w:r w:rsidRPr="00C10C39">
        <w:rPr>
          <w:rFonts w:eastAsia="Times New Roman" w:cs="Times New Roman"/>
          <w:b/>
          <w:lang w:eastAsia="de-DE"/>
        </w:rPr>
        <w:t xml:space="preserve">, um alte Heizungsanlagen zu sanieren. Doch wann ist eine Modernisierung der Heizungsanlage </w:t>
      </w:r>
      <w:r w:rsidR="00FA60F3">
        <w:rPr>
          <w:rFonts w:eastAsia="Times New Roman" w:cs="Times New Roman"/>
          <w:b/>
          <w:lang w:eastAsia="de-DE"/>
        </w:rPr>
        <w:t xml:space="preserve">überhaupt </w:t>
      </w:r>
      <w:r w:rsidRPr="00C10C39">
        <w:rPr>
          <w:rFonts w:eastAsia="Times New Roman" w:cs="Times New Roman"/>
          <w:b/>
          <w:lang w:eastAsia="de-DE"/>
        </w:rPr>
        <w:t>sinnvoll und lohnt es sich</w:t>
      </w:r>
      <w:r w:rsidR="00F62EB2">
        <w:rPr>
          <w:rFonts w:eastAsia="Times New Roman" w:cs="Times New Roman"/>
          <w:b/>
          <w:lang w:eastAsia="de-DE"/>
        </w:rPr>
        <w:t>,</w:t>
      </w:r>
      <w:r w:rsidRPr="00C10C39">
        <w:rPr>
          <w:rFonts w:eastAsia="Times New Roman" w:cs="Times New Roman"/>
          <w:b/>
          <w:lang w:eastAsia="de-DE"/>
        </w:rPr>
        <w:t xml:space="preserve"> beispielsweise auf Erdgas umzustellen? Die EVA gibt Tipps.</w:t>
      </w:r>
    </w:p>
    <w:p w:rsidR="00405284" w:rsidRPr="00C10C39" w:rsidRDefault="00405284" w:rsidP="00C10C39">
      <w:pPr>
        <w:spacing w:before="100" w:beforeAutospacing="1" w:after="100" w:afterAutospacing="1" w:line="240" w:lineRule="auto"/>
        <w:jc w:val="both"/>
        <w:rPr>
          <w:rFonts w:eastAsia="Times New Roman" w:cs="Times New Roman"/>
          <w:lang w:eastAsia="de-DE"/>
        </w:rPr>
      </w:pPr>
      <w:r w:rsidRPr="00C10C39">
        <w:rPr>
          <w:rFonts w:eastAsia="Times New Roman" w:cs="Times New Roman"/>
          <w:lang w:eastAsia="de-DE"/>
        </w:rPr>
        <w:t xml:space="preserve">Für </w:t>
      </w:r>
      <w:r w:rsidR="00C10C39">
        <w:rPr>
          <w:rFonts w:eastAsia="Times New Roman" w:cs="Times New Roman"/>
          <w:lang w:eastAsia="de-DE"/>
        </w:rPr>
        <w:t>Anlagen</w:t>
      </w:r>
      <w:r w:rsidRPr="00C10C39">
        <w:rPr>
          <w:rFonts w:eastAsia="Times New Roman" w:cs="Times New Roman"/>
          <w:lang w:eastAsia="de-DE"/>
        </w:rPr>
        <w:t xml:space="preserve">, die mehr als 30 Jahre auf dem Buckel haben, gilt eine Austauschpflicht. </w:t>
      </w:r>
      <w:r w:rsidRPr="00405284">
        <w:rPr>
          <w:rFonts w:eastAsia="Times New Roman" w:cs="Times New Roman"/>
          <w:lang w:eastAsia="de-DE"/>
        </w:rPr>
        <w:t xml:space="preserve">Entscheidend ist das Baujahr des Wärmetauschers. Manche </w:t>
      </w:r>
      <w:r w:rsidRPr="00C10C39">
        <w:rPr>
          <w:rFonts w:eastAsia="Times New Roman" w:cs="Times New Roman"/>
          <w:lang w:eastAsia="de-DE"/>
        </w:rPr>
        <w:t xml:space="preserve">Anlagen sind davon allerdings </w:t>
      </w:r>
      <w:r w:rsidR="00C10179">
        <w:rPr>
          <w:rFonts w:eastAsia="Times New Roman" w:cs="Times New Roman"/>
          <w:lang w:eastAsia="de-DE"/>
        </w:rPr>
        <w:t>befreit</w:t>
      </w:r>
      <w:r w:rsidRPr="00C10C39">
        <w:rPr>
          <w:rFonts w:eastAsia="Times New Roman" w:cs="Times New Roman"/>
          <w:lang w:eastAsia="de-DE"/>
        </w:rPr>
        <w:t xml:space="preserve"> und dürfen</w:t>
      </w:r>
      <w:r w:rsidRPr="00405284">
        <w:rPr>
          <w:rFonts w:eastAsia="Times New Roman" w:cs="Times New Roman"/>
          <w:lang w:eastAsia="de-DE"/>
        </w:rPr>
        <w:t xml:space="preserve"> weiterlaufen. Wer </w:t>
      </w:r>
      <w:r w:rsidRPr="00C10C39">
        <w:rPr>
          <w:rFonts w:eastAsia="Times New Roman" w:cs="Times New Roman"/>
          <w:lang w:eastAsia="de-DE"/>
        </w:rPr>
        <w:t xml:space="preserve">bereits </w:t>
      </w:r>
      <w:r w:rsidRPr="00405284">
        <w:rPr>
          <w:rFonts w:eastAsia="Times New Roman" w:cs="Times New Roman"/>
          <w:lang w:eastAsia="de-DE"/>
        </w:rPr>
        <w:t xml:space="preserve">vor dem 1. Februar 2002 im eigenen Ein- und Zweifamilienhaus gewohnt hat, ist von der Austauschpflicht ausgenommen. Gleiches gilt für Anlagen in Mehrfamilienhäusern mit einer Nennleistung von mehr als 400 Kilowatt, kleine Anlagen mit einer Nennleistung von weniger als 4 Kilowatt sowie für alle Brennwert- und Niedertemperaturkessel. </w:t>
      </w:r>
    </w:p>
    <w:p w:rsidR="00405284" w:rsidRPr="00405284" w:rsidRDefault="00405284" w:rsidP="00C10C39">
      <w:pPr>
        <w:spacing w:before="100" w:beforeAutospacing="1" w:after="100" w:afterAutospacing="1" w:line="240" w:lineRule="auto"/>
        <w:jc w:val="both"/>
        <w:rPr>
          <w:rFonts w:eastAsia="Times New Roman" w:cs="Times New Roman"/>
          <w:lang w:eastAsia="de-DE"/>
        </w:rPr>
      </w:pPr>
      <w:r w:rsidRPr="00405284">
        <w:rPr>
          <w:rFonts w:eastAsia="Times New Roman" w:cs="Times New Roman"/>
          <w:lang w:eastAsia="de-DE"/>
        </w:rPr>
        <w:t xml:space="preserve">Wer </w:t>
      </w:r>
      <w:r w:rsidR="00FA60F3">
        <w:rPr>
          <w:rFonts w:eastAsia="Times New Roman" w:cs="Times New Roman"/>
          <w:lang w:eastAsia="de-DE"/>
        </w:rPr>
        <w:t>aktuell</w:t>
      </w:r>
      <w:r w:rsidRPr="00405284">
        <w:rPr>
          <w:rFonts w:eastAsia="Times New Roman" w:cs="Times New Roman"/>
          <w:lang w:eastAsia="de-DE"/>
        </w:rPr>
        <w:t xml:space="preserve"> ein Haus mit austauschpflichtigem Kessel kauft, muss diesen</w:t>
      </w:r>
      <w:r w:rsidRPr="00C10C39">
        <w:rPr>
          <w:rFonts w:eastAsia="Times New Roman" w:cs="Times New Roman"/>
          <w:lang w:eastAsia="de-DE"/>
        </w:rPr>
        <w:t xml:space="preserve"> allerdings innerhalb von zwei Jahren </w:t>
      </w:r>
      <w:r w:rsidR="00F62EB2">
        <w:rPr>
          <w:rFonts w:eastAsia="Times New Roman" w:cs="Times New Roman"/>
          <w:lang w:eastAsia="de-DE"/>
        </w:rPr>
        <w:t>ersetzen</w:t>
      </w:r>
      <w:r w:rsidRPr="00C10C39">
        <w:rPr>
          <w:rFonts w:eastAsia="Times New Roman" w:cs="Times New Roman"/>
          <w:lang w:eastAsia="de-DE"/>
        </w:rPr>
        <w:t>. Die Einhaltung dieser Vorschrift überwacht der Schornsteinfeger.</w:t>
      </w:r>
      <w:r w:rsidR="00C46405">
        <w:rPr>
          <w:rFonts w:eastAsia="Times New Roman" w:cs="Times New Roman"/>
          <w:lang w:eastAsia="de-DE"/>
        </w:rPr>
        <w:t xml:space="preserve"> </w:t>
      </w:r>
      <w:r w:rsidRPr="00C10C39">
        <w:rPr>
          <w:rFonts w:eastAsia="Times New Roman" w:cs="Times New Roman"/>
          <w:lang w:eastAsia="de-DE"/>
        </w:rPr>
        <w:t xml:space="preserve">Der Grund: </w:t>
      </w:r>
      <w:r w:rsidR="00C46405">
        <w:rPr>
          <w:rFonts w:eastAsia="Times New Roman" w:cs="Times New Roman"/>
          <w:lang w:eastAsia="de-DE"/>
        </w:rPr>
        <w:t>D</w:t>
      </w:r>
      <w:r w:rsidRPr="00C10C39">
        <w:rPr>
          <w:rFonts w:eastAsia="Times New Roman" w:cs="Times New Roman"/>
          <w:lang w:eastAsia="de-DE"/>
        </w:rPr>
        <w:t>ie veraltete Technik bringt oftmals einen höheren Energieverbrauch mit sich</w:t>
      </w:r>
      <w:r w:rsidR="00C10179">
        <w:rPr>
          <w:rFonts w:eastAsia="Times New Roman" w:cs="Times New Roman"/>
          <w:lang w:eastAsia="de-DE"/>
        </w:rPr>
        <w:t>,</w:t>
      </w:r>
      <w:r w:rsidRPr="00C10C39">
        <w:rPr>
          <w:rFonts w:eastAsia="Times New Roman" w:cs="Times New Roman"/>
          <w:lang w:eastAsia="de-DE"/>
        </w:rPr>
        <w:t xml:space="preserve"> was natürlich auch das Klima stärker belastet. </w:t>
      </w:r>
      <w:r w:rsidRPr="00405284">
        <w:rPr>
          <w:rFonts w:eastAsia="Times New Roman" w:cs="Times New Roman"/>
          <w:lang w:eastAsia="de-DE"/>
        </w:rPr>
        <w:t xml:space="preserve"> </w:t>
      </w:r>
    </w:p>
    <w:p w:rsidR="001B4864" w:rsidRPr="00C10C39" w:rsidRDefault="00405284" w:rsidP="00C10C39">
      <w:pPr>
        <w:spacing w:before="100" w:beforeAutospacing="1" w:after="100" w:afterAutospacing="1" w:line="240" w:lineRule="auto"/>
        <w:jc w:val="both"/>
        <w:rPr>
          <w:rFonts w:eastAsia="Times New Roman" w:cs="Times New Roman"/>
          <w:lang w:eastAsia="de-DE"/>
        </w:rPr>
      </w:pPr>
      <w:r w:rsidRPr="00C10C39">
        <w:rPr>
          <w:rFonts w:eastAsia="Times New Roman" w:cs="Times New Roman"/>
          <w:lang w:eastAsia="de-DE"/>
        </w:rPr>
        <w:t xml:space="preserve">Ob Pflicht oder nicht, über eine neue Heizungsanlage sollten alle nachdenken, deren Kessel bereits 25 Jahre oder älter ist. Oftmals amortisieren sich die Kosten für eine neue Heizung relativ schnell, denn aktuelle Brennwertkessel benötigen weitaus weniger Gas oder Öl als ältere Modelle. Zudem sollte man auch den Klimaschutz nicht außer Acht lassen. </w:t>
      </w:r>
    </w:p>
    <w:p w:rsidR="00405284" w:rsidRPr="00C10C39" w:rsidRDefault="00405284" w:rsidP="00C10C39">
      <w:pPr>
        <w:spacing w:before="100" w:beforeAutospacing="1" w:after="100" w:afterAutospacing="1" w:line="240" w:lineRule="auto"/>
        <w:jc w:val="both"/>
        <w:rPr>
          <w:rFonts w:eastAsia="Times New Roman" w:cs="Times New Roman"/>
          <w:lang w:eastAsia="de-DE"/>
        </w:rPr>
      </w:pPr>
      <w:bookmarkStart w:id="0" w:name="wermussdenkesselaustauschen"/>
      <w:bookmarkStart w:id="1" w:name="waskosteteinneuerkessel"/>
      <w:bookmarkStart w:id="2" w:name="lohntsichderaustausch"/>
      <w:bookmarkEnd w:id="0"/>
      <w:bookmarkEnd w:id="1"/>
      <w:bookmarkEnd w:id="2"/>
      <w:r w:rsidRPr="00405284">
        <w:rPr>
          <w:rFonts w:eastAsia="Times New Roman" w:cs="Times New Roman"/>
          <w:lang w:eastAsia="de-DE"/>
        </w:rPr>
        <w:t xml:space="preserve">Moderne Brennwertkessel </w:t>
      </w:r>
      <w:r w:rsidR="00C46405">
        <w:rPr>
          <w:rFonts w:eastAsia="Times New Roman" w:cs="Times New Roman"/>
          <w:lang w:eastAsia="de-DE"/>
        </w:rPr>
        <w:t>verbrauchen</w:t>
      </w:r>
      <w:r w:rsidRPr="00405284">
        <w:rPr>
          <w:rFonts w:eastAsia="Times New Roman" w:cs="Times New Roman"/>
          <w:lang w:eastAsia="de-DE"/>
        </w:rPr>
        <w:t xml:space="preserve"> 10 bis 25 Prozent weniger Brennstoff als in die Jahre gekommene Heizwertkessel. Hinzu kommt oft eine Ersparnis durch die integrierte Heizungspumpe, die bis zu 90 Prozent weniger </w:t>
      </w:r>
      <w:r w:rsidRPr="00405284">
        <w:rPr>
          <w:rFonts w:eastAsia="Times New Roman" w:cs="Times New Roman"/>
          <w:lang w:eastAsia="de-DE"/>
        </w:rPr>
        <w:lastRenderedPageBreak/>
        <w:t xml:space="preserve">Strom verbraucht </w:t>
      </w:r>
      <w:r w:rsidR="00C46405">
        <w:rPr>
          <w:rFonts w:eastAsia="Times New Roman" w:cs="Times New Roman"/>
          <w:lang w:eastAsia="de-DE"/>
        </w:rPr>
        <w:t xml:space="preserve">als </w:t>
      </w:r>
      <w:r w:rsidR="00EA1DB8" w:rsidRPr="00C10C39">
        <w:rPr>
          <w:rFonts w:eastAsia="Times New Roman" w:cs="Times New Roman"/>
          <w:lang w:eastAsia="de-DE"/>
        </w:rPr>
        <w:t>Modelle</w:t>
      </w:r>
      <w:r w:rsidRPr="00405284">
        <w:rPr>
          <w:rFonts w:eastAsia="Times New Roman" w:cs="Times New Roman"/>
          <w:lang w:eastAsia="de-DE"/>
        </w:rPr>
        <w:t xml:space="preserve"> aus den 1980er Jahren. </w:t>
      </w:r>
    </w:p>
    <w:p w:rsidR="00EA1DB8" w:rsidRPr="00C10C39" w:rsidRDefault="00EA1DB8" w:rsidP="00C10C39">
      <w:pPr>
        <w:spacing w:before="100" w:beforeAutospacing="1" w:after="100" w:afterAutospacing="1" w:line="240" w:lineRule="auto"/>
        <w:jc w:val="both"/>
        <w:rPr>
          <w:rFonts w:eastAsia="Times New Roman" w:cs="Times New Roman"/>
          <w:lang w:eastAsia="de-DE"/>
        </w:rPr>
      </w:pPr>
      <w:r w:rsidRPr="00C10C39">
        <w:rPr>
          <w:rFonts w:eastAsia="Times New Roman" w:cs="Times New Roman"/>
          <w:lang w:eastAsia="de-DE"/>
        </w:rPr>
        <w:t xml:space="preserve">Wer auf den kompletten Austausch </w:t>
      </w:r>
      <w:r w:rsidR="00C46405">
        <w:rPr>
          <w:rFonts w:eastAsia="Times New Roman" w:cs="Times New Roman"/>
          <w:lang w:eastAsia="de-DE"/>
        </w:rPr>
        <w:t xml:space="preserve">der Heizungsanlage </w:t>
      </w:r>
      <w:r w:rsidRPr="00C10C39">
        <w:rPr>
          <w:rFonts w:eastAsia="Times New Roman" w:cs="Times New Roman"/>
          <w:lang w:eastAsia="de-DE"/>
        </w:rPr>
        <w:t xml:space="preserve">verzichten möchte, kann allein mit dem </w:t>
      </w:r>
      <w:r w:rsidR="00C46405">
        <w:rPr>
          <w:rFonts w:eastAsia="Times New Roman" w:cs="Times New Roman"/>
          <w:lang w:eastAsia="de-DE"/>
        </w:rPr>
        <w:t>Einbau einer neuen</w:t>
      </w:r>
      <w:r w:rsidRPr="00C10C39">
        <w:rPr>
          <w:rFonts w:eastAsia="Times New Roman" w:cs="Times New Roman"/>
          <w:lang w:eastAsia="de-DE"/>
        </w:rPr>
        <w:t xml:space="preserve"> Heizungspumpe schon viel erreichen. „Dafür gibt es </w:t>
      </w:r>
      <w:r w:rsidR="00C46405">
        <w:rPr>
          <w:rFonts w:eastAsia="Times New Roman" w:cs="Times New Roman"/>
          <w:lang w:eastAsia="de-DE"/>
        </w:rPr>
        <w:t xml:space="preserve">auch </w:t>
      </w:r>
      <w:r w:rsidRPr="00C10C39">
        <w:rPr>
          <w:rFonts w:eastAsia="Times New Roman" w:cs="Times New Roman"/>
          <w:lang w:eastAsia="de-DE"/>
        </w:rPr>
        <w:t xml:space="preserve">30 Prozent Zuschuss vom Staat“, so Leonhard Schultes von der EVA. </w:t>
      </w:r>
    </w:p>
    <w:p w:rsidR="00EA1DB8" w:rsidRDefault="00EA1DB8" w:rsidP="00C10C39">
      <w:pPr>
        <w:spacing w:before="100" w:beforeAutospacing="1" w:after="100" w:afterAutospacing="1" w:line="240" w:lineRule="auto"/>
        <w:jc w:val="both"/>
        <w:rPr>
          <w:rFonts w:cs="Arial"/>
        </w:rPr>
      </w:pPr>
      <w:r w:rsidRPr="00C10C39">
        <w:rPr>
          <w:rFonts w:cs="Arial"/>
        </w:rPr>
        <w:t xml:space="preserve">Eine Heizungspumpe befördert das heiße Wasser in die Heizkörper und das abgekühlte Wasser wieder zurück. Veraltete Geräte laufen permanent mit hoher Leistung, was zu einem hohen Stromverbrauch führt. Anders verhält es sich bei </w:t>
      </w:r>
      <w:bookmarkStart w:id="3" w:name="_GoBack"/>
      <w:bookmarkEnd w:id="3"/>
      <w:r w:rsidRPr="00C10C39">
        <w:rPr>
          <w:rFonts w:cs="Arial"/>
        </w:rPr>
        <w:t>Hocheffizienzpumpen, die ihre Leistung automatisch an den gerade benötigten Bedarf an Heizwasser anpassen. Ist es also sehr kalt, arbeitet die Pumpe mit voller Power, bei milderen Temperaturen nur mit verminderter „Kraft“.</w:t>
      </w:r>
    </w:p>
    <w:p w:rsidR="00C46405" w:rsidRPr="00C46405" w:rsidRDefault="00C46405" w:rsidP="00C10C39">
      <w:pPr>
        <w:spacing w:before="100" w:beforeAutospacing="1" w:after="100" w:afterAutospacing="1" w:line="240" w:lineRule="auto"/>
        <w:jc w:val="both"/>
        <w:rPr>
          <w:rFonts w:cs="Arial"/>
          <w:b/>
        </w:rPr>
      </w:pPr>
      <w:r w:rsidRPr="00C46405">
        <w:rPr>
          <w:rFonts w:cs="Arial"/>
          <w:b/>
        </w:rPr>
        <w:t>Umstieg auf Erdgas ratsam</w:t>
      </w:r>
    </w:p>
    <w:p w:rsidR="00EA1DB8" w:rsidRPr="00C10C39" w:rsidRDefault="00C10C39" w:rsidP="00C10C39">
      <w:pPr>
        <w:spacing w:before="100" w:beforeAutospacing="1" w:after="100" w:afterAutospacing="1" w:line="240" w:lineRule="auto"/>
        <w:jc w:val="both"/>
        <w:rPr>
          <w:rFonts w:cs="Arial"/>
        </w:rPr>
      </w:pPr>
      <w:r w:rsidRPr="00C10C39">
        <w:rPr>
          <w:rFonts w:cs="Arial"/>
        </w:rPr>
        <w:t>Besitzer einer Heizungsanlage, die mit Öl betrieben wird, sollten darüber nachdenken, auf Erdgas umzusteigen. „Wer an das Erdgasnetz angeschlossen ist, sollte auf jeden Fall mit Erdgas heizen“, rät Schultes. Erdgas ist äußerst sparsam im Verbrauch, emissionsarm und muss im Gegensatz zu Heizöl oder Pellets nicht gelagert werden.</w:t>
      </w:r>
    </w:p>
    <w:p w:rsidR="00C10C39" w:rsidRPr="00405284" w:rsidRDefault="00C10C39" w:rsidP="00C10C39">
      <w:pPr>
        <w:spacing w:before="100" w:beforeAutospacing="1" w:after="100" w:afterAutospacing="1" w:line="240" w:lineRule="auto"/>
        <w:jc w:val="both"/>
        <w:rPr>
          <w:rFonts w:eastAsia="Times New Roman" w:cs="Times New Roman"/>
          <w:lang w:eastAsia="de-DE"/>
        </w:rPr>
      </w:pPr>
      <w:r w:rsidRPr="00C10C39">
        <w:rPr>
          <w:rFonts w:cs="Arial"/>
        </w:rPr>
        <w:t>Sowohl im Neubau als auch im Bestandsbau hat Erdgas die Nase vorn. Nach Angaben des Bundesverbandes der Energie- und Wasserwirtschaft (BDEW) kommt derzeit in jeder zweiten Wohnung eine Erdgasheizung zum Einsatz – egal, ob Neu- oder Altbau.</w:t>
      </w:r>
    </w:p>
    <w:p w:rsidR="00C10C39" w:rsidRPr="00C10C39" w:rsidRDefault="00C10C39" w:rsidP="00C46405">
      <w:pPr>
        <w:ind w:right="1"/>
        <w:jc w:val="both"/>
        <w:rPr>
          <w:rFonts w:cs="Arial"/>
        </w:rPr>
      </w:pPr>
      <w:bookmarkStart w:id="4" w:name="wiefindeichdenrichtigenkessel"/>
      <w:bookmarkStart w:id="5" w:name="istessinnvollgleichzeitiganderemasznahme"/>
      <w:bookmarkEnd w:id="4"/>
      <w:bookmarkEnd w:id="5"/>
      <w:r w:rsidRPr="00C10C39">
        <w:rPr>
          <w:rFonts w:cs="Arial"/>
        </w:rPr>
        <w:t>Eine Kombination aus Erdgas und Solar zah</w:t>
      </w:r>
      <w:r w:rsidR="00C46405">
        <w:rPr>
          <w:rFonts w:cs="Arial"/>
        </w:rPr>
        <w:t>lt</w:t>
      </w:r>
      <w:r w:rsidRPr="00C10C39">
        <w:rPr>
          <w:rFonts w:cs="Arial"/>
        </w:rPr>
        <w:t xml:space="preserve"> sich besonders bei </w:t>
      </w:r>
      <w:r w:rsidR="00EA1DB8" w:rsidRPr="00C10C39">
        <w:rPr>
          <w:rFonts w:cs="Arial"/>
        </w:rPr>
        <w:t>Neubau</w:t>
      </w:r>
      <w:r w:rsidRPr="00C10C39">
        <w:rPr>
          <w:rFonts w:cs="Arial"/>
        </w:rPr>
        <w:t>ten</w:t>
      </w:r>
      <w:r w:rsidR="00EA1DB8" w:rsidRPr="00C10C39">
        <w:rPr>
          <w:rFonts w:cs="Arial"/>
        </w:rPr>
        <w:t xml:space="preserve"> schnell aus: Zum einen sind die Anschaffungskosten überschaubar. Zum anderen arbeitet moderne Brennwerttechnik enorm effizient und verursacht kaum Instandhaltungskosten. Während der Sommermonate übernimmt die Sonne noch dazu kostenlos die Trinkwassererwärmung und spart so zusätzlich. </w:t>
      </w:r>
    </w:p>
    <w:p w:rsidR="00EA1DB8" w:rsidRPr="00C10C39" w:rsidRDefault="00C10C39" w:rsidP="00C46405">
      <w:pPr>
        <w:ind w:right="1"/>
        <w:jc w:val="both"/>
        <w:rPr>
          <w:rFonts w:cs="Arial"/>
        </w:rPr>
      </w:pPr>
      <w:r w:rsidRPr="00C10C39">
        <w:rPr>
          <w:rFonts w:cs="Arial"/>
        </w:rPr>
        <w:t>Meist ist</w:t>
      </w:r>
      <w:r w:rsidR="00EA1DB8" w:rsidRPr="00C10C39">
        <w:rPr>
          <w:rFonts w:cs="Arial"/>
        </w:rPr>
        <w:t xml:space="preserve"> </w:t>
      </w:r>
      <w:r w:rsidRPr="00C10C39">
        <w:rPr>
          <w:rFonts w:cs="Arial"/>
        </w:rPr>
        <w:t>eine</w:t>
      </w:r>
      <w:r w:rsidR="00EA1DB8" w:rsidRPr="00C10C39">
        <w:rPr>
          <w:rFonts w:cs="Arial"/>
        </w:rPr>
        <w:t xml:space="preserve"> Rundumerneuerung </w:t>
      </w:r>
      <w:r w:rsidRPr="00C10C39">
        <w:rPr>
          <w:rFonts w:cs="Arial"/>
        </w:rPr>
        <w:t>des</w:t>
      </w:r>
      <w:r w:rsidR="00EA1DB8" w:rsidRPr="00C10C39">
        <w:rPr>
          <w:rFonts w:cs="Arial"/>
        </w:rPr>
        <w:t xml:space="preserve"> Heizsystems mit neuer Erdgasbrennwerttechnik </w:t>
      </w:r>
      <w:r w:rsidR="00EA1DB8" w:rsidRPr="00C10C39">
        <w:rPr>
          <w:rFonts w:cs="Arial"/>
        </w:rPr>
        <w:lastRenderedPageBreak/>
        <w:t xml:space="preserve">die günstigste Wahl. „Kommt zusätzlich Solarthermie zum Einsatz, steigen die Kosten nur geringfügig, </w:t>
      </w:r>
      <w:r w:rsidRPr="00C10C39">
        <w:rPr>
          <w:rFonts w:cs="Arial"/>
        </w:rPr>
        <w:t>a</w:t>
      </w:r>
      <w:r w:rsidR="00EA1DB8" w:rsidRPr="00C10C39">
        <w:rPr>
          <w:rFonts w:cs="Arial"/>
        </w:rPr>
        <w:t>ber die Immobilie gewinnt an Wert und Umweltfreundlichkeit</w:t>
      </w:r>
      <w:r w:rsidRPr="00C10C39">
        <w:rPr>
          <w:rFonts w:cs="Arial"/>
        </w:rPr>
        <w:t xml:space="preserve">“, betont der EVA-Energieexperte. </w:t>
      </w:r>
    </w:p>
    <w:p w:rsidR="00C46405" w:rsidRPr="00C46405" w:rsidRDefault="00DF606A">
      <w:pPr>
        <w:ind w:right="1"/>
        <w:jc w:val="both"/>
        <w:rPr>
          <w:rFonts w:cs="Arial"/>
          <w:b/>
        </w:rPr>
      </w:pPr>
      <w:r>
        <w:rPr>
          <w:rFonts w:cs="Arial"/>
          <w:b/>
          <w:color w:val="333333"/>
        </w:rPr>
        <w:t>Fragen</w:t>
      </w:r>
      <w:r w:rsidR="00EF240E">
        <w:rPr>
          <w:rFonts w:cs="Arial"/>
          <w:b/>
          <w:color w:val="333333"/>
        </w:rPr>
        <w:t xml:space="preserve"> zu Förderprogrammen </w:t>
      </w:r>
      <w:r>
        <w:rPr>
          <w:rFonts w:cs="Arial"/>
          <w:b/>
          <w:color w:val="333333"/>
        </w:rPr>
        <w:t>beantworten Ihnen die</w:t>
      </w:r>
      <w:r w:rsidR="00EF240E">
        <w:rPr>
          <w:rFonts w:cs="Arial"/>
          <w:b/>
          <w:color w:val="333333"/>
        </w:rPr>
        <w:t xml:space="preserve"> auf der EVA-Homepage gelisteten Inst</w:t>
      </w:r>
      <w:r>
        <w:rPr>
          <w:rFonts w:cs="Arial"/>
          <w:b/>
          <w:color w:val="333333"/>
        </w:rPr>
        <w:t>allateure</w:t>
      </w:r>
      <w:r w:rsidR="00EF240E">
        <w:rPr>
          <w:rFonts w:cs="Arial"/>
          <w:b/>
          <w:color w:val="333333"/>
        </w:rPr>
        <w:t xml:space="preserve"> sowie </w:t>
      </w:r>
      <w:r>
        <w:rPr>
          <w:rFonts w:cs="Arial"/>
          <w:b/>
          <w:color w:val="333333"/>
        </w:rPr>
        <w:t>die</w:t>
      </w:r>
      <w:r w:rsidR="00EF240E">
        <w:rPr>
          <w:rFonts w:cs="Arial"/>
          <w:b/>
          <w:color w:val="333333"/>
        </w:rPr>
        <w:t xml:space="preserve"> Internetseite der </w:t>
      </w:r>
      <w:proofErr w:type="spellStart"/>
      <w:r w:rsidR="00EF240E">
        <w:rPr>
          <w:rFonts w:cs="Arial"/>
          <w:b/>
          <w:color w:val="333333"/>
        </w:rPr>
        <w:t>KfW</w:t>
      </w:r>
      <w:proofErr w:type="spellEnd"/>
      <w:r w:rsidR="00EF240E">
        <w:rPr>
          <w:rFonts w:cs="Arial"/>
          <w:b/>
          <w:color w:val="333333"/>
        </w:rPr>
        <w:t xml:space="preserve"> unter www.kfw.de.</w:t>
      </w:r>
    </w:p>
    <w:sectPr w:rsidR="00C46405" w:rsidRPr="00C46405" w:rsidSect="00C42292">
      <w:pgSz w:w="11906" w:h="16838"/>
      <w:pgMar w:top="1417" w:right="5952"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97167"/>
    <w:multiLevelType w:val="multilevel"/>
    <w:tmpl w:val="7C92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405284"/>
    <w:rsid w:val="000070A3"/>
    <w:rsid w:val="00010562"/>
    <w:rsid w:val="00011690"/>
    <w:rsid w:val="00020186"/>
    <w:rsid w:val="000212BE"/>
    <w:rsid w:val="0002233A"/>
    <w:rsid w:val="00022E05"/>
    <w:rsid w:val="00032AAF"/>
    <w:rsid w:val="000405D9"/>
    <w:rsid w:val="00045D46"/>
    <w:rsid w:val="000460D6"/>
    <w:rsid w:val="000514B2"/>
    <w:rsid w:val="000564AE"/>
    <w:rsid w:val="000570A9"/>
    <w:rsid w:val="0007544E"/>
    <w:rsid w:val="0008673E"/>
    <w:rsid w:val="00091439"/>
    <w:rsid w:val="00092367"/>
    <w:rsid w:val="000963D6"/>
    <w:rsid w:val="000A35D7"/>
    <w:rsid w:val="000A5DC4"/>
    <w:rsid w:val="000A667C"/>
    <w:rsid w:val="000A755F"/>
    <w:rsid w:val="000A7C7B"/>
    <w:rsid w:val="000B0D3F"/>
    <w:rsid w:val="000B41E5"/>
    <w:rsid w:val="000B605D"/>
    <w:rsid w:val="000B7479"/>
    <w:rsid w:val="000C0B08"/>
    <w:rsid w:val="000D0015"/>
    <w:rsid w:val="000D2B8D"/>
    <w:rsid w:val="000D689C"/>
    <w:rsid w:val="000D6A9F"/>
    <w:rsid w:val="000D77AB"/>
    <w:rsid w:val="000E4723"/>
    <w:rsid w:val="000E5033"/>
    <w:rsid w:val="000E7C51"/>
    <w:rsid w:val="000F0D95"/>
    <w:rsid w:val="0010099C"/>
    <w:rsid w:val="0011779E"/>
    <w:rsid w:val="00127188"/>
    <w:rsid w:val="001274FB"/>
    <w:rsid w:val="0013050A"/>
    <w:rsid w:val="001315E1"/>
    <w:rsid w:val="00131B08"/>
    <w:rsid w:val="00132009"/>
    <w:rsid w:val="001330D7"/>
    <w:rsid w:val="001357C2"/>
    <w:rsid w:val="00137A4A"/>
    <w:rsid w:val="001409BC"/>
    <w:rsid w:val="00141637"/>
    <w:rsid w:val="0014263D"/>
    <w:rsid w:val="001432AF"/>
    <w:rsid w:val="00155209"/>
    <w:rsid w:val="00157AC0"/>
    <w:rsid w:val="0016311C"/>
    <w:rsid w:val="001655B8"/>
    <w:rsid w:val="00180DFD"/>
    <w:rsid w:val="00190228"/>
    <w:rsid w:val="001910F8"/>
    <w:rsid w:val="00191D6C"/>
    <w:rsid w:val="00192593"/>
    <w:rsid w:val="00193CA0"/>
    <w:rsid w:val="00196BB2"/>
    <w:rsid w:val="001A5331"/>
    <w:rsid w:val="001B2EFA"/>
    <w:rsid w:val="001B4864"/>
    <w:rsid w:val="001C02B3"/>
    <w:rsid w:val="001C2CF3"/>
    <w:rsid w:val="001C5F1F"/>
    <w:rsid w:val="001C62BF"/>
    <w:rsid w:val="001C6BB5"/>
    <w:rsid w:val="001D02A9"/>
    <w:rsid w:val="001D76BA"/>
    <w:rsid w:val="001E49BA"/>
    <w:rsid w:val="001E6E77"/>
    <w:rsid w:val="001F45A2"/>
    <w:rsid w:val="00201CAE"/>
    <w:rsid w:val="002026B7"/>
    <w:rsid w:val="002050B5"/>
    <w:rsid w:val="002058BD"/>
    <w:rsid w:val="00207F36"/>
    <w:rsid w:val="00210653"/>
    <w:rsid w:val="002151DE"/>
    <w:rsid w:val="002257AA"/>
    <w:rsid w:val="00225997"/>
    <w:rsid w:val="00225DD8"/>
    <w:rsid w:val="00233020"/>
    <w:rsid w:val="002365BA"/>
    <w:rsid w:val="00242243"/>
    <w:rsid w:val="00245456"/>
    <w:rsid w:val="00254BEB"/>
    <w:rsid w:val="00255500"/>
    <w:rsid w:val="00261EF7"/>
    <w:rsid w:val="00271996"/>
    <w:rsid w:val="002722E1"/>
    <w:rsid w:val="00272AB6"/>
    <w:rsid w:val="00275876"/>
    <w:rsid w:val="00281219"/>
    <w:rsid w:val="0029128C"/>
    <w:rsid w:val="0029578D"/>
    <w:rsid w:val="00295AF1"/>
    <w:rsid w:val="002A7352"/>
    <w:rsid w:val="002A7ED1"/>
    <w:rsid w:val="002B12E9"/>
    <w:rsid w:val="002C03EC"/>
    <w:rsid w:val="002C418B"/>
    <w:rsid w:val="002C5581"/>
    <w:rsid w:val="002C592E"/>
    <w:rsid w:val="002C6B2C"/>
    <w:rsid w:val="002D08D1"/>
    <w:rsid w:val="002D3D45"/>
    <w:rsid w:val="002D4AB1"/>
    <w:rsid w:val="002D55E4"/>
    <w:rsid w:val="002E065A"/>
    <w:rsid w:val="002E1579"/>
    <w:rsid w:val="002E729D"/>
    <w:rsid w:val="002F1A31"/>
    <w:rsid w:val="002F2BC0"/>
    <w:rsid w:val="002F5CC7"/>
    <w:rsid w:val="00303216"/>
    <w:rsid w:val="00305C5E"/>
    <w:rsid w:val="00310C3D"/>
    <w:rsid w:val="00315C83"/>
    <w:rsid w:val="00323167"/>
    <w:rsid w:val="0032399F"/>
    <w:rsid w:val="00331769"/>
    <w:rsid w:val="003324D3"/>
    <w:rsid w:val="00345584"/>
    <w:rsid w:val="00345F54"/>
    <w:rsid w:val="0034793A"/>
    <w:rsid w:val="00357558"/>
    <w:rsid w:val="00360D7A"/>
    <w:rsid w:val="0036155E"/>
    <w:rsid w:val="003631A4"/>
    <w:rsid w:val="003648C1"/>
    <w:rsid w:val="0037265F"/>
    <w:rsid w:val="00380B6C"/>
    <w:rsid w:val="0038597D"/>
    <w:rsid w:val="0039014A"/>
    <w:rsid w:val="00390FE1"/>
    <w:rsid w:val="00396904"/>
    <w:rsid w:val="003B00EE"/>
    <w:rsid w:val="003B56C6"/>
    <w:rsid w:val="003C777E"/>
    <w:rsid w:val="003D174F"/>
    <w:rsid w:val="003D5BFE"/>
    <w:rsid w:val="003D7083"/>
    <w:rsid w:val="003D75D2"/>
    <w:rsid w:val="003D76C8"/>
    <w:rsid w:val="003E6B80"/>
    <w:rsid w:val="003E7F2A"/>
    <w:rsid w:val="003F2A75"/>
    <w:rsid w:val="003F6343"/>
    <w:rsid w:val="0040220B"/>
    <w:rsid w:val="00402851"/>
    <w:rsid w:val="0040402D"/>
    <w:rsid w:val="004041B7"/>
    <w:rsid w:val="0040514E"/>
    <w:rsid w:val="00405284"/>
    <w:rsid w:val="004129CA"/>
    <w:rsid w:val="00417CC1"/>
    <w:rsid w:val="00420125"/>
    <w:rsid w:val="0042056E"/>
    <w:rsid w:val="00420663"/>
    <w:rsid w:val="0042091E"/>
    <w:rsid w:val="004251F3"/>
    <w:rsid w:val="00425325"/>
    <w:rsid w:val="00432855"/>
    <w:rsid w:val="004374F0"/>
    <w:rsid w:val="00451705"/>
    <w:rsid w:val="004541CA"/>
    <w:rsid w:val="00457397"/>
    <w:rsid w:val="00457B79"/>
    <w:rsid w:val="00460EDA"/>
    <w:rsid w:val="00463055"/>
    <w:rsid w:val="00466EAD"/>
    <w:rsid w:val="004742A5"/>
    <w:rsid w:val="00477891"/>
    <w:rsid w:val="00486FEB"/>
    <w:rsid w:val="00493086"/>
    <w:rsid w:val="0049308C"/>
    <w:rsid w:val="00493E57"/>
    <w:rsid w:val="004A06D7"/>
    <w:rsid w:val="004A0F2A"/>
    <w:rsid w:val="004A6058"/>
    <w:rsid w:val="004A77D1"/>
    <w:rsid w:val="004B159F"/>
    <w:rsid w:val="004B2805"/>
    <w:rsid w:val="004B2AA9"/>
    <w:rsid w:val="004B2F7C"/>
    <w:rsid w:val="004B3048"/>
    <w:rsid w:val="004B4FF8"/>
    <w:rsid w:val="004B5E07"/>
    <w:rsid w:val="004C0741"/>
    <w:rsid w:val="004C36E9"/>
    <w:rsid w:val="004C4829"/>
    <w:rsid w:val="004C55CB"/>
    <w:rsid w:val="004C6772"/>
    <w:rsid w:val="004D05B8"/>
    <w:rsid w:val="004D1781"/>
    <w:rsid w:val="004E0321"/>
    <w:rsid w:val="004E22D8"/>
    <w:rsid w:val="004E24F7"/>
    <w:rsid w:val="004E378D"/>
    <w:rsid w:val="004F2496"/>
    <w:rsid w:val="004F2876"/>
    <w:rsid w:val="004F6072"/>
    <w:rsid w:val="00500A96"/>
    <w:rsid w:val="005032A8"/>
    <w:rsid w:val="00503B9F"/>
    <w:rsid w:val="0050489F"/>
    <w:rsid w:val="00506D99"/>
    <w:rsid w:val="00513F3D"/>
    <w:rsid w:val="005176FB"/>
    <w:rsid w:val="00536335"/>
    <w:rsid w:val="00540FBC"/>
    <w:rsid w:val="00544081"/>
    <w:rsid w:val="00546598"/>
    <w:rsid w:val="00557126"/>
    <w:rsid w:val="0055778B"/>
    <w:rsid w:val="00565DC0"/>
    <w:rsid w:val="00580BDD"/>
    <w:rsid w:val="00581D96"/>
    <w:rsid w:val="005826FB"/>
    <w:rsid w:val="00586C5D"/>
    <w:rsid w:val="005944F2"/>
    <w:rsid w:val="00597D07"/>
    <w:rsid w:val="005A12C1"/>
    <w:rsid w:val="005A1DDA"/>
    <w:rsid w:val="005B037C"/>
    <w:rsid w:val="005B38DC"/>
    <w:rsid w:val="005B3CE0"/>
    <w:rsid w:val="005B7661"/>
    <w:rsid w:val="005C0194"/>
    <w:rsid w:val="005C0D4B"/>
    <w:rsid w:val="005C27F5"/>
    <w:rsid w:val="005C73A9"/>
    <w:rsid w:val="005E103A"/>
    <w:rsid w:val="005E2C35"/>
    <w:rsid w:val="005E6109"/>
    <w:rsid w:val="005F2F53"/>
    <w:rsid w:val="005F414F"/>
    <w:rsid w:val="005F57A2"/>
    <w:rsid w:val="005F7D1B"/>
    <w:rsid w:val="00601E40"/>
    <w:rsid w:val="00604C74"/>
    <w:rsid w:val="00606BC0"/>
    <w:rsid w:val="00611925"/>
    <w:rsid w:val="00612192"/>
    <w:rsid w:val="0061284E"/>
    <w:rsid w:val="00616BBD"/>
    <w:rsid w:val="006216AB"/>
    <w:rsid w:val="00623455"/>
    <w:rsid w:val="00624B63"/>
    <w:rsid w:val="00641AAB"/>
    <w:rsid w:val="00642E24"/>
    <w:rsid w:val="00644C06"/>
    <w:rsid w:val="006468AE"/>
    <w:rsid w:val="0065136A"/>
    <w:rsid w:val="006659E3"/>
    <w:rsid w:val="0068678D"/>
    <w:rsid w:val="0068717E"/>
    <w:rsid w:val="006917A9"/>
    <w:rsid w:val="00692310"/>
    <w:rsid w:val="00692FDC"/>
    <w:rsid w:val="0069505E"/>
    <w:rsid w:val="0069643C"/>
    <w:rsid w:val="00696714"/>
    <w:rsid w:val="006A02EF"/>
    <w:rsid w:val="006A0FD5"/>
    <w:rsid w:val="006A1EC8"/>
    <w:rsid w:val="006A27A8"/>
    <w:rsid w:val="006A72E3"/>
    <w:rsid w:val="006B0A70"/>
    <w:rsid w:val="006B2CA2"/>
    <w:rsid w:val="006B3C8B"/>
    <w:rsid w:val="006B5D67"/>
    <w:rsid w:val="006B7605"/>
    <w:rsid w:val="006C2862"/>
    <w:rsid w:val="006C738E"/>
    <w:rsid w:val="006D2AC7"/>
    <w:rsid w:val="006D54C1"/>
    <w:rsid w:val="006D6BFF"/>
    <w:rsid w:val="006D6C5D"/>
    <w:rsid w:val="006E1014"/>
    <w:rsid w:val="006E52FF"/>
    <w:rsid w:val="006F56A8"/>
    <w:rsid w:val="006F58CD"/>
    <w:rsid w:val="00701381"/>
    <w:rsid w:val="00703DAE"/>
    <w:rsid w:val="00704C44"/>
    <w:rsid w:val="00711C3E"/>
    <w:rsid w:val="00712E76"/>
    <w:rsid w:val="0071706E"/>
    <w:rsid w:val="00717F48"/>
    <w:rsid w:val="00724D55"/>
    <w:rsid w:val="00732BF7"/>
    <w:rsid w:val="00737C15"/>
    <w:rsid w:val="00745DD0"/>
    <w:rsid w:val="007475D2"/>
    <w:rsid w:val="007478C8"/>
    <w:rsid w:val="00755B7E"/>
    <w:rsid w:val="00761689"/>
    <w:rsid w:val="00771AB9"/>
    <w:rsid w:val="007756E4"/>
    <w:rsid w:val="00776055"/>
    <w:rsid w:val="0077607C"/>
    <w:rsid w:val="0078686E"/>
    <w:rsid w:val="00790857"/>
    <w:rsid w:val="007A18DD"/>
    <w:rsid w:val="007B0784"/>
    <w:rsid w:val="007B43AE"/>
    <w:rsid w:val="007C004D"/>
    <w:rsid w:val="007C47F9"/>
    <w:rsid w:val="007D01F5"/>
    <w:rsid w:val="007D0F8E"/>
    <w:rsid w:val="007D7BC1"/>
    <w:rsid w:val="007E0115"/>
    <w:rsid w:val="007E1CF0"/>
    <w:rsid w:val="007E28B0"/>
    <w:rsid w:val="007E6A01"/>
    <w:rsid w:val="007F2068"/>
    <w:rsid w:val="007F4103"/>
    <w:rsid w:val="007F74DE"/>
    <w:rsid w:val="008034E6"/>
    <w:rsid w:val="00806679"/>
    <w:rsid w:val="0081032E"/>
    <w:rsid w:val="0081238C"/>
    <w:rsid w:val="0081364F"/>
    <w:rsid w:val="008157D8"/>
    <w:rsid w:val="00816115"/>
    <w:rsid w:val="00816DF8"/>
    <w:rsid w:val="00823E65"/>
    <w:rsid w:val="0082441D"/>
    <w:rsid w:val="00824CF1"/>
    <w:rsid w:val="00824EA4"/>
    <w:rsid w:val="00825BFC"/>
    <w:rsid w:val="00825E2F"/>
    <w:rsid w:val="008330E4"/>
    <w:rsid w:val="00834B17"/>
    <w:rsid w:val="00836348"/>
    <w:rsid w:val="0083659D"/>
    <w:rsid w:val="00837B44"/>
    <w:rsid w:val="00840A9D"/>
    <w:rsid w:val="0084376B"/>
    <w:rsid w:val="00846500"/>
    <w:rsid w:val="0084752E"/>
    <w:rsid w:val="00850424"/>
    <w:rsid w:val="00852ED2"/>
    <w:rsid w:val="00853309"/>
    <w:rsid w:val="00857871"/>
    <w:rsid w:val="008657D5"/>
    <w:rsid w:val="00867AE7"/>
    <w:rsid w:val="00867F74"/>
    <w:rsid w:val="008756C3"/>
    <w:rsid w:val="00883CB9"/>
    <w:rsid w:val="008914FF"/>
    <w:rsid w:val="00891D0A"/>
    <w:rsid w:val="00894A1C"/>
    <w:rsid w:val="00897C4F"/>
    <w:rsid w:val="008A2CA6"/>
    <w:rsid w:val="008C024E"/>
    <w:rsid w:val="008C1071"/>
    <w:rsid w:val="008C2D34"/>
    <w:rsid w:val="008C4A2D"/>
    <w:rsid w:val="008C5047"/>
    <w:rsid w:val="008C6A96"/>
    <w:rsid w:val="008D00B7"/>
    <w:rsid w:val="008D4E32"/>
    <w:rsid w:val="008D4EB8"/>
    <w:rsid w:val="008D6407"/>
    <w:rsid w:val="008E2D35"/>
    <w:rsid w:val="008E6813"/>
    <w:rsid w:val="008E74DB"/>
    <w:rsid w:val="008F1B93"/>
    <w:rsid w:val="008F38E3"/>
    <w:rsid w:val="008F776B"/>
    <w:rsid w:val="009001F6"/>
    <w:rsid w:val="009009C5"/>
    <w:rsid w:val="00900ECB"/>
    <w:rsid w:val="00906063"/>
    <w:rsid w:val="00906B7A"/>
    <w:rsid w:val="00907773"/>
    <w:rsid w:val="00912543"/>
    <w:rsid w:val="009215E4"/>
    <w:rsid w:val="00921602"/>
    <w:rsid w:val="00930F58"/>
    <w:rsid w:val="00931A07"/>
    <w:rsid w:val="0093221D"/>
    <w:rsid w:val="00935867"/>
    <w:rsid w:val="009426F0"/>
    <w:rsid w:val="00943E1F"/>
    <w:rsid w:val="009517E3"/>
    <w:rsid w:val="00953F1E"/>
    <w:rsid w:val="009546DE"/>
    <w:rsid w:val="0096316B"/>
    <w:rsid w:val="00965E9D"/>
    <w:rsid w:val="00966F4D"/>
    <w:rsid w:val="009773E1"/>
    <w:rsid w:val="009812FE"/>
    <w:rsid w:val="0098400F"/>
    <w:rsid w:val="00990F2A"/>
    <w:rsid w:val="00996868"/>
    <w:rsid w:val="009A379A"/>
    <w:rsid w:val="009B1F6D"/>
    <w:rsid w:val="009B3E4E"/>
    <w:rsid w:val="009C5367"/>
    <w:rsid w:val="009C63A0"/>
    <w:rsid w:val="009D4898"/>
    <w:rsid w:val="009E0071"/>
    <w:rsid w:val="009E275A"/>
    <w:rsid w:val="009E3593"/>
    <w:rsid w:val="009F09AD"/>
    <w:rsid w:val="009F2EE4"/>
    <w:rsid w:val="009F61E6"/>
    <w:rsid w:val="00A014AA"/>
    <w:rsid w:val="00A020B5"/>
    <w:rsid w:val="00A028DF"/>
    <w:rsid w:val="00A03DA4"/>
    <w:rsid w:val="00A04B23"/>
    <w:rsid w:val="00A079C1"/>
    <w:rsid w:val="00A10090"/>
    <w:rsid w:val="00A115C4"/>
    <w:rsid w:val="00A14414"/>
    <w:rsid w:val="00A14CD8"/>
    <w:rsid w:val="00A1612C"/>
    <w:rsid w:val="00A164B8"/>
    <w:rsid w:val="00A223B7"/>
    <w:rsid w:val="00A24DB4"/>
    <w:rsid w:val="00A26059"/>
    <w:rsid w:val="00A26A31"/>
    <w:rsid w:val="00A27D1B"/>
    <w:rsid w:val="00A3726A"/>
    <w:rsid w:val="00A41BC7"/>
    <w:rsid w:val="00A4338B"/>
    <w:rsid w:val="00A45AD0"/>
    <w:rsid w:val="00A62C99"/>
    <w:rsid w:val="00A64855"/>
    <w:rsid w:val="00A73C31"/>
    <w:rsid w:val="00A757C1"/>
    <w:rsid w:val="00A903CE"/>
    <w:rsid w:val="00A9718D"/>
    <w:rsid w:val="00AA510B"/>
    <w:rsid w:val="00AB362B"/>
    <w:rsid w:val="00AB5ED2"/>
    <w:rsid w:val="00AB7DE3"/>
    <w:rsid w:val="00AC1A4F"/>
    <w:rsid w:val="00AC2483"/>
    <w:rsid w:val="00AC3596"/>
    <w:rsid w:val="00AC3F05"/>
    <w:rsid w:val="00AC7DB8"/>
    <w:rsid w:val="00AD0DE5"/>
    <w:rsid w:val="00AD2372"/>
    <w:rsid w:val="00AD2AB6"/>
    <w:rsid w:val="00AD6B27"/>
    <w:rsid w:val="00AE0821"/>
    <w:rsid w:val="00AE2A58"/>
    <w:rsid w:val="00AE2D16"/>
    <w:rsid w:val="00AE47F6"/>
    <w:rsid w:val="00AF5056"/>
    <w:rsid w:val="00AF7DD9"/>
    <w:rsid w:val="00B00AF1"/>
    <w:rsid w:val="00B11415"/>
    <w:rsid w:val="00B12D2E"/>
    <w:rsid w:val="00B17A03"/>
    <w:rsid w:val="00B24C90"/>
    <w:rsid w:val="00B308D4"/>
    <w:rsid w:val="00B36F23"/>
    <w:rsid w:val="00B43774"/>
    <w:rsid w:val="00B478CD"/>
    <w:rsid w:val="00B50078"/>
    <w:rsid w:val="00B525FE"/>
    <w:rsid w:val="00B5590C"/>
    <w:rsid w:val="00B72CC6"/>
    <w:rsid w:val="00B733AA"/>
    <w:rsid w:val="00B74321"/>
    <w:rsid w:val="00B7739A"/>
    <w:rsid w:val="00B832C4"/>
    <w:rsid w:val="00B849C8"/>
    <w:rsid w:val="00B84A8C"/>
    <w:rsid w:val="00B85BE1"/>
    <w:rsid w:val="00B9110A"/>
    <w:rsid w:val="00B91A4E"/>
    <w:rsid w:val="00B91FF2"/>
    <w:rsid w:val="00B957A8"/>
    <w:rsid w:val="00BA1730"/>
    <w:rsid w:val="00BA2437"/>
    <w:rsid w:val="00BA5361"/>
    <w:rsid w:val="00BB01B5"/>
    <w:rsid w:val="00BB1348"/>
    <w:rsid w:val="00BB170F"/>
    <w:rsid w:val="00BB56DD"/>
    <w:rsid w:val="00BC300B"/>
    <w:rsid w:val="00BC4FEB"/>
    <w:rsid w:val="00BC5580"/>
    <w:rsid w:val="00BC7FAB"/>
    <w:rsid w:val="00BD066C"/>
    <w:rsid w:val="00BD79F8"/>
    <w:rsid w:val="00BE2617"/>
    <w:rsid w:val="00BF101F"/>
    <w:rsid w:val="00BF46EA"/>
    <w:rsid w:val="00C00898"/>
    <w:rsid w:val="00C05A75"/>
    <w:rsid w:val="00C07F69"/>
    <w:rsid w:val="00C10179"/>
    <w:rsid w:val="00C10C39"/>
    <w:rsid w:val="00C20751"/>
    <w:rsid w:val="00C25BC8"/>
    <w:rsid w:val="00C37175"/>
    <w:rsid w:val="00C4019F"/>
    <w:rsid w:val="00C405B5"/>
    <w:rsid w:val="00C410FF"/>
    <w:rsid w:val="00C42292"/>
    <w:rsid w:val="00C4233D"/>
    <w:rsid w:val="00C42A13"/>
    <w:rsid w:val="00C42B6B"/>
    <w:rsid w:val="00C42E53"/>
    <w:rsid w:val="00C43F26"/>
    <w:rsid w:val="00C45895"/>
    <w:rsid w:val="00C46405"/>
    <w:rsid w:val="00C519D3"/>
    <w:rsid w:val="00C53D8F"/>
    <w:rsid w:val="00C56B7A"/>
    <w:rsid w:val="00C610B3"/>
    <w:rsid w:val="00C62D95"/>
    <w:rsid w:val="00C6544F"/>
    <w:rsid w:val="00C65B9A"/>
    <w:rsid w:val="00C7644C"/>
    <w:rsid w:val="00C76540"/>
    <w:rsid w:val="00C8247A"/>
    <w:rsid w:val="00C835EF"/>
    <w:rsid w:val="00C838B4"/>
    <w:rsid w:val="00C848B4"/>
    <w:rsid w:val="00C84FAE"/>
    <w:rsid w:val="00C91659"/>
    <w:rsid w:val="00C92EC6"/>
    <w:rsid w:val="00C954DE"/>
    <w:rsid w:val="00CA10B3"/>
    <w:rsid w:val="00CA2D4E"/>
    <w:rsid w:val="00CA3BD6"/>
    <w:rsid w:val="00CA40CC"/>
    <w:rsid w:val="00CA7950"/>
    <w:rsid w:val="00CB4002"/>
    <w:rsid w:val="00CB4810"/>
    <w:rsid w:val="00CC0CD4"/>
    <w:rsid w:val="00CC7E89"/>
    <w:rsid w:val="00CD1D97"/>
    <w:rsid w:val="00CD377B"/>
    <w:rsid w:val="00CD7388"/>
    <w:rsid w:val="00CE0A37"/>
    <w:rsid w:val="00CE12D1"/>
    <w:rsid w:val="00CE5342"/>
    <w:rsid w:val="00CE5CA1"/>
    <w:rsid w:val="00CF0607"/>
    <w:rsid w:val="00CF4F77"/>
    <w:rsid w:val="00D0582D"/>
    <w:rsid w:val="00D13A61"/>
    <w:rsid w:val="00D16540"/>
    <w:rsid w:val="00D21F48"/>
    <w:rsid w:val="00D26B07"/>
    <w:rsid w:val="00D2729D"/>
    <w:rsid w:val="00D2771B"/>
    <w:rsid w:val="00D41010"/>
    <w:rsid w:val="00D41083"/>
    <w:rsid w:val="00D44110"/>
    <w:rsid w:val="00D5648A"/>
    <w:rsid w:val="00D5797C"/>
    <w:rsid w:val="00D61EEF"/>
    <w:rsid w:val="00DA1705"/>
    <w:rsid w:val="00DA7C78"/>
    <w:rsid w:val="00DB4025"/>
    <w:rsid w:val="00DB6C1D"/>
    <w:rsid w:val="00DC19CC"/>
    <w:rsid w:val="00DC5811"/>
    <w:rsid w:val="00DC7724"/>
    <w:rsid w:val="00DE41DD"/>
    <w:rsid w:val="00DE5266"/>
    <w:rsid w:val="00DE6B17"/>
    <w:rsid w:val="00DF606A"/>
    <w:rsid w:val="00DF6388"/>
    <w:rsid w:val="00E02469"/>
    <w:rsid w:val="00E04EFA"/>
    <w:rsid w:val="00E11C4F"/>
    <w:rsid w:val="00E12C43"/>
    <w:rsid w:val="00E139BB"/>
    <w:rsid w:val="00E14BCC"/>
    <w:rsid w:val="00E15438"/>
    <w:rsid w:val="00E249A5"/>
    <w:rsid w:val="00E31412"/>
    <w:rsid w:val="00E32938"/>
    <w:rsid w:val="00E3387F"/>
    <w:rsid w:val="00E36D61"/>
    <w:rsid w:val="00E405C9"/>
    <w:rsid w:val="00E4375A"/>
    <w:rsid w:val="00E43A79"/>
    <w:rsid w:val="00E44695"/>
    <w:rsid w:val="00E50CD0"/>
    <w:rsid w:val="00E52041"/>
    <w:rsid w:val="00E54EF2"/>
    <w:rsid w:val="00E552CA"/>
    <w:rsid w:val="00E556E2"/>
    <w:rsid w:val="00E55BA2"/>
    <w:rsid w:val="00E6154D"/>
    <w:rsid w:val="00E62DB9"/>
    <w:rsid w:val="00E63F4F"/>
    <w:rsid w:val="00E70363"/>
    <w:rsid w:val="00E95DC2"/>
    <w:rsid w:val="00E96D1D"/>
    <w:rsid w:val="00EA07C8"/>
    <w:rsid w:val="00EA1DB8"/>
    <w:rsid w:val="00EA47EB"/>
    <w:rsid w:val="00EA4B16"/>
    <w:rsid w:val="00EC08D4"/>
    <w:rsid w:val="00EC5D2C"/>
    <w:rsid w:val="00ED14D6"/>
    <w:rsid w:val="00ED371F"/>
    <w:rsid w:val="00EE0BE1"/>
    <w:rsid w:val="00EF240E"/>
    <w:rsid w:val="00EF2FDC"/>
    <w:rsid w:val="00EF3C24"/>
    <w:rsid w:val="00F002F8"/>
    <w:rsid w:val="00F00932"/>
    <w:rsid w:val="00F022D4"/>
    <w:rsid w:val="00F10B0B"/>
    <w:rsid w:val="00F115EB"/>
    <w:rsid w:val="00F1487C"/>
    <w:rsid w:val="00F165A2"/>
    <w:rsid w:val="00F203C5"/>
    <w:rsid w:val="00F22D27"/>
    <w:rsid w:val="00F3320D"/>
    <w:rsid w:val="00F337CB"/>
    <w:rsid w:val="00F34DFB"/>
    <w:rsid w:val="00F36209"/>
    <w:rsid w:val="00F375E3"/>
    <w:rsid w:val="00F449AF"/>
    <w:rsid w:val="00F463FF"/>
    <w:rsid w:val="00F543EC"/>
    <w:rsid w:val="00F54B5F"/>
    <w:rsid w:val="00F5680B"/>
    <w:rsid w:val="00F56C5C"/>
    <w:rsid w:val="00F57512"/>
    <w:rsid w:val="00F62EB2"/>
    <w:rsid w:val="00F70144"/>
    <w:rsid w:val="00F7432B"/>
    <w:rsid w:val="00F820FF"/>
    <w:rsid w:val="00F9079A"/>
    <w:rsid w:val="00F95047"/>
    <w:rsid w:val="00F96015"/>
    <w:rsid w:val="00FA081F"/>
    <w:rsid w:val="00FA2EF6"/>
    <w:rsid w:val="00FA39AA"/>
    <w:rsid w:val="00FA3CC8"/>
    <w:rsid w:val="00FA4631"/>
    <w:rsid w:val="00FA60F3"/>
    <w:rsid w:val="00FA6472"/>
    <w:rsid w:val="00FB01AB"/>
    <w:rsid w:val="00FB324D"/>
    <w:rsid w:val="00FB578D"/>
    <w:rsid w:val="00FB7584"/>
    <w:rsid w:val="00FB786E"/>
    <w:rsid w:val="00FB7CE2"/>
    <w:rsid w:val="00FC342D"/>
    <w:rsid w:val="00FC3891"/>
    <w:rsid w:val="00FC6476"/>
    <w:rsid w:val="00FD291B"/>
    <w:rsid w:val="00FD4D1F"/>
    <w:rsid w:val="00FD643C"/>
    <w:rsid w:val="00FE2CB3"/>
    <w:rsid w:val="00FE552B"/>
    <w:rsid w:val="00FE6AA3"/>
    <w:rsid w:val="00FE72F4"/>
    <w:rsid w:val="00FF03E9"/>
    <w:rsid w:val="00FF0E97"/>
    <w:rsid w:val="00FF583C"/>
    <w:rsid w:val="00FF6526"/>
    <w:rsid w:val="00FF6BF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04EFA"/>
  </w:style>
  <w:style w:type="paragraph" w:styleId="berschrift2">
    <w:name w:val="heading 2"/>
    <w:basedOn w:val="Standard"/>
    <w:link w:val="berschrift2Zchn"/>
    <w:uiPriority w:val="9"/>
    <w:qFormat/>
    <w:rsid w:val="0040528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405284"/>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semiHidden/>
    <w:unhideWhenUsed/>
    <w:rsid w:val="00405284"/>
    <w:rPr>
      <w:color w:val="0000FF"/>
      <w:u w:val="single"/>
    </w:rPr>
  </w:style>
  <w:style w:type="character" w:customStyle="1" w:styleId="quelle">
    <w:name w:val="quelle"/>
    <w:basedOn w:val="Absatz-Standardschriftart"/>
    <w:rsid w:val="00405284"/>
  </w:style>
  <w:style w:type="paragraph" w:styleId="StandardWeb">
    <w:name w:val="Normal (Web)"/>
    <w:basedOn w:val="Standard"/>
    <w:uiPriority w:val="99"/>
    <w:semiHidden/>
    <w:unhideWhenUsed/>
    <w:rsid w:val="0040528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40528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52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0375019">
      <w:bodyDiv w:val="1"/>
      <w:marLeft w:val="0"/>
      <w:marRight w:val="0"/>
      <w:marTop w:val="0"/>
      <w:marBottom w:val="0"/>
      <w:divBdr>
        <w:top w:val="none" w:sz="0" w:space="0" w:color="auto"/>
        <w:left w:val="none" w:sz="0" w:space="0" w:color="auto"/>
        <w:bottom w:val="none" w:sz="0" w:space="0" w:color="auto"/>
        <w:right w:val="none" w:sz="0" w:space="0" w:color="auto"/>
      </w:divBdr>
      <w:divsChild>
        <w:div w:id="1331178579">
          <w:marLeft w:val="0"/>
          <w:marRight w:val="0"/>
          <w:marTop w:val="0"/>
          <w:marBottom w:val="0"/>
          <w:divBdr>
            <w:top w:val="none" w:sz="0" w:space="0" w:color="auto"/>
            <w:left w:val="none" w:sz="0" w:space="0" w:color="auto"/>
            <w:bottom w:val="none" w:sz="0" w:space="0" w:color="auto"/>
            <w:right w:val="none" w:sz="0" w:space="0" w:color="auto"/>
          </w:divBdr>
          <w:divsChild>
            <w:div w:id="230316647">
              <w:marLeft w:val="0"/>
              <w:marRight w:val="0"/>
              <w:marTop w:val="0"/>
              <w:marBottom w:val="0"/>
              <w:divBdr>
                <w:top w:val="none" w:sz="0" w:space="0" w:color="auto"/>
                <w:left w:val="none" w:sz="0" w:space="0" w:color="auto"/>
                <w:bottom w:val="none" w:sz="0" w:space="0" w:color="auto"/>
                <w:right w:val="none" w:sz="0" w:space="0" w:color="auto"/>
              </w:divBdr>
              <w:divsChild>
                <w:div w:id="63989434">
                  <w:marLeft w:val="0"/>
                  <w:marRight w:val="0"/>
                  <w:marTop w:val="0"/>
                  <w:marBottom w:val="0"/>
                  <w:divBdr>
                    <w:top w:val="none" w:sz="0" w:space="0" w:color="auto"/>
                    <w:left w:val="none" w:sz="0" w:space="0" w:color="auto"/>
                    <w:bottom w:val="none" w:sz="0" w:space="0" w:color="auto"/>
                    <w:right w:val="none" w:sz="0" w:space="0" w:color="auto"/>
                  </w:divBdr>
                  <w:divsChild>
                    <w:div w:id="1819611030">
                      <w:marLeft w:val="0"/>
                      <w:marRight w:val="0"/>
                      <w:marTop w:val="0"/>
                      <w:marBottom w:val="0"/>
                      <w:divBdr>
                        <w:top w:val="none" w:sz="0" w:space="0" w:color="auto"/>
                        <w:left w:val="none" w:sz="0" w:space="0" w:color="auto"/>
                        <w:bottom w:val="none" w:sz="0" w:space="0" w:color="auto"/>
                        <w:right w:val="none" w:sz="0" w:space="0" w:color="auto"/>
                      </w:divBdr>
                      <w:divsChild>
                        <w:div w:id="200752248">
                          <w:marLeft w:val="0"/>
                          <w:marRight w:val="0"/>
                          <w:marTop w:val="0"/>
                          <w:marBottom w:val="0"/>
                          <w:divBdr>
                            <w:top w:val="none" w:sz="0" w:space="0" w:color="auto"/>
                            <w:left w:val="none" w:sz="0" w:space="0" w:color="auto"/>
                            <w:bottom w:val="none" w:sz="0" w:space="0" w:color="auto"/>
                            <w:right w:val="none" w:sz="0" w:space="0" w:color="auto"/>
                          </w:divBdr>
                          <w:divsChild>
                            <w:div w:id="2019967099">
                              <w:marLeft w:val="0"/>
                              <w:marRight w:val="0"/>
                              <w:marTop w:val="0"/>
                              <w:marBottom w:val="0"/>
                              <w:divBdr>
                                <w:top w:val="none" w:sz="0" w:space="0" w:color="auto"/>
                                <w:left w:val="none" w:sz="0" w:space="0" w:color="auto"/>
                                <w:bottom w:val="none" w:sz="0" w:space="0" w:color="auto"/>
                                <w:right w:val="none" w:sz="0" w:space="0" w:color="auto"/>
                              </w:divBdr>
                            </w:div>
                            <w:div w:id="12799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551</Words>
  <Characters>3476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Steinlein</dc:creator>
  <cp:lastModifiedBy>Tatjana Steinlein</cp:lastModifiedBy>
  <cp:revision>4</cp:revision>
  <cp:lastPrinted>2017-04-24T13:02:00Z</cp:lastPrinted>
  <dcterms:created xsi:type="dcterms:W3CDTF">2017-04-24T11:54:00Z</dcterms:created>
  <dcterms:modified xsi:type="dcterms:W3CDTF">2017-04-26T09:12:00Z</dcterms:modified>
</cp:coreProperties>
</file>