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99" w:rsidRDefault="003A1CAC" w:rsidP="007F4199">
      <w:pPr>
        <w:ind w:right="5103"/>
        <w:jc w:val="both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energieinfo</w:t>
      </w:r>
      <w:proofErr w:type="spellEnd"/>
      <w:r>
        <w:rPr>
          <w:rFonts w:eastAsia="Times New Roman" w:cs="Arial"/>
          <w:b/>
        </w:rPr>
        <w:t>!</w:t>
      </w:r>
    </w:p>
    <w:p w:rsidR="00B421FC" w:rsidRDefault="00B421FC" w:rsidP="007F4199">
      <w:pPr>
        <w:ind w:right="5103"/>
        <w:jc w:val="both"/>
        <w:rPr>
          <w:rFonts w:eastAsia="Times New Roman" w:cs="Arial"/>
          <w:b/>
        </w:rPr>
      </w:pPr>
    </w:p>
    <w:p w:rsidR="00B421FC" w:rsidRPr="00B421FC" w:rsidRDefault="007F4199" w:rsidP="007F4199">
      <w:pPr>
        <w:ind w:right="5103"/>
        <w:jc w:val="both"/>
        <w:rPr>
          <w:rFonts w:eastAsia="Times New Roman" w:cs="Arial"/>
          <w:b/>
          <w:sz w:val="28"/>
          <w:szCs w:val="28"/>
        </w:rPr>
      </w:pPr>
      <w:r w:rsidRPr="00B421FC">
        <w:rPr>
          <w:rFonts w:eastAsia="Times New Roman" w:cs="Arial"/>
          <w:b/>
          <w:sz w:val="28"/>
          <w:szCs w:val="28"/>
        </w:rPr>
        <w:t xml:space="preserve">Dubiose </w:t>
      </w:r>
      <w:r w:rsidR="00B421FC" w:rsidRPr="00B421FC">
        <w:rPr>
          <w:rFonts w:eastAsia="Times New Roman" w:cs="Arial"/>
          <w:b/>
          <w:sz w:val="28"/>
          <w:szCs w:val="28"/>
        </w:rPr>
        <w:t>An</w:t>
      </w:r>
      <w:r w:rsidRPr="00B421FC">
        <w:rPr>
          <w:rFonts w:eastAsia="Times New Roman" w:cs="Arial"/>
          <w:b/>
          <w:sz w:val="28"/>
          <w:szCs w:val="28"/>
        </w:rPr>
        <w:t xml:space="preserve">rufe </w:t>
      </w:r>
      <w:r w:rsidR="00B421FC">
        <w:rPr>
          <w:rFonts w:eastAsia="Times New Roman" w:cs="Arial"/>
          <w:b/>
          <w:sz w:val="28"/>
          <w:szCs w:val="28"/>
        </w:rPr>
        <w:t xml:space="preserve">bei Stromkunden </w:t>
      </w:r>
    </w:p>
    <w:p w:rsidR="007F4199" w:rsidRDefault="00B421FC" w:rsidP="007F4199">
      <w:pPr>
        <w:ind w:right="5103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Achtung: Derzeit sind keine Stromableser der EVA unterwegs! </w:t>
      </w:r>
    </w:p>
    <w:p w:rsidR="007F4199" w:rsidRDefault="007F4199" w:rsidP="007F4199">
      <w:pPr>
        <w:ind w:right="5103"/>
        <w:jc w:val="both"/>
        <w:rPr>
          <w:rFonts w:eastAsia="Times New Roman" w:cs="Arial"/>
          <w:b/>
        </w:rPr>
      </w:pPr>
    </w:p>
    <w:p w:rsidR="0078516B" w:rsidRPr="007F4199" w:rsidRDefault="00B421FC" w:rsidP="007F4199">
      <w:pPr>
        <w:ind w:right="5103"/>
        <w:jc w:val="both"/>
        <w:rPr>
          <w:b/>
        </w:rPr>
      </w:pPr>
      <w:r>
        <w:rPr>
          <w:rFonts w:eastAsia="Times New Roman" w:cs="Arial"/>
          <w:b/>
        </w:rPr>
        <w:t>Aktuell</w:t>
      </w:r>
      <w:r w:rsidR="0078516B" w:rsidRPr="007F4199">
        <w:rPr>
          <w:rFonts w:eastAsia="Times New Roman" w:cs="Arial"/>
          <w:b/>
        </w:rPr>
        <w:t xml:space="preserve"> werden in Alzenau offenbar mehrere Stromkunden der EVA (hauptsächlich Geschäftskunden) mit </w:t>
      </w:r>
      <w:r w:rsidR="00050297">
        <w:rPr>
          <w:rFonts w:eastAsia="Times New Roman" w:cs="Arial"/>
          <w:b/>
        </w:rPr>
        <w:t>dubiosen Anrufen</w:t>
      </w:r>
      <w:r w:rsidR="0078516B" w:rsidRPr="007F4199">
        <w:rPr>
          <w:rFonts w:eastAsia="Times New Roman" w:cs="Arial"/>
          <w:b/>
        </w:rPr>
        <w:t xml:space="preserve"> beläs</w:t>
      </w:r>
      <w:r w:rsidR="0006434E">
        <w:rPr>
          <w:rFonts w:eastAsia="Times New Roman" w:cs="Arial"/>
          <w:b/>
        </w:rPr>
        <w:t>tigt. Am Apparat meldet sich eine angebliche</w:t>
      </w:r>
      <w:bookmarkStart w:id="0" w:name="_GoBack"/>
      <w:bookmarkEnd w:id="0"/>
      <w:r w:rsidR="0078516B" w:rsidRPr="007F4199">
        <w:rPr>
          <w:rFonts w:eastAsia="Times New Roman" w:cs="Arial"/>
          <w:b/>
        </w:rPr>
        <w:t xml:space="preserve"> „Energiezentrale Deutschland“, die behauptet, </w:t>
      </w:r>
      <w:r w:rsidR="0078516B" w:rsidRPr="007F4199">
        <w:rPr>
          <w:b/>
        </w:rPr>
        <w:t xml:space="preserve">dass der (Zwischen)Zähler abgelesen werden müsse, weil etwas mit dem monatlichen Abschlag nicht stimme. </w:t>
      </w:r>
      <w:r>
        <w:rPr>
          <w:b/>
        </w:rPr>
        <w:t>Die „</w:t>
      </w:r>
      <w:r w:rsidR="0078516B" w:rsidRPr="007F4199">
        <w:rPr>
          <w:b/>
        </w:rPr>
        <w:t>Energiezentrale Deutschland“ hat nichts mit der EVA zu tun und ist auch n</w:t>
      </w:r>
      <w:r>
        <w:rPr>
          <w:b/>
        </w:rPr>
        <w:t>icht in deren Auftrag unterwegs!</w:t>
      </w:r>
      <w:r w:rsidR="0078516B" w:rsidRPr="007F4199">
        <w:rPr>
          <w:b/>
        </w:rPr>
        <w:t xml:space="preserve"> Derzeit sind keine Ableser der EVA unterwegs!</w:t>
      </w:r>
      <w:r w:rsidR="00BB0105" w:rsidRPr="007F4199">
        <w:rPr>
          <w:b/>
        </w:rPr>
        <w:t xml:space="preserve"> </w:t>
      </w:r>
      <w:r>
        <w:rPr>
          <w:b/>
        </w:rPr>
        <w:t>„</w:t>
      </w:r>
      <w:r w:rsidR="00BB0105" w:rsidRPr="007F4199">
        <w:rPr>
          <w:b/>
        </w:rPr>
        <w:t>Vereinbaren Sie keinesfalls einen Termin zur Zählerablesung</w:t>
      </w:r>
      <w:r w:rsidR="0078516B" w:rsidRPr="007F4199">
        <w:rPr>
          <w:b/>
        </w:rPr>
        <w:t xml:space="preserve">“, betont EVA-Geschäftsführer Rolf Freudenberger. </w:t>
      </w:r>
    </w:p>
    <w:p w:rsidR="0078516B" w:rsidRDefault="0078516B" w:rsidP="007F4199">
      <w:pPr>
        <w:ind w:right="5103"/>
        <w:jc w:val="both"/>
        <w:rPr>
          <w:rFonts w:eastAsia="Times New Roman" w:cs="Arial"/>
        </w:rPr>
      </w:pPr>
      <w:r w:rsidRPr="007F4199">
        <w:rPr>
          <w:rFonts w:eastAsia="Times New Roman" w:cs="Arial"/>
        </w:rPr>
        <w:t xml:space="preserve">Solche Anrufe häufen sich derzeit bundesweit. </w:t>
      </w:r>
      <w:r w:rsidR="00BB0105" w:rsidRPr="007F4199">
        <w:rPr>
          <w:rFonts w:eastAsia="Times New Roman" w:cs="Arial"/>
        </w:rPr>
        <w:t>Namen wie „Deutsche Energiezentrale“ oder „Energiezentrale Deutschland“ sollen besonders seriös klingen</w:t>
      </w:r>
      <w:r w:rsidR="00DC468E" w:rsidRPr="007F4199">
        <w:rPr>
          <w:rFonts w:eastAsia="Times New Roman" w:cs="Arial"/>
        </w:rPr>
        <w:t xml:space="preserve">. </w:t>
      </w:r>
      <w:r w:rsidRPr="0078516B">
        <w:rPr>
          <w:rFonts w:eastAsia="Times New Roman" w:cs="Arial"/>
        </w:rPr>
        <w:t xml:space="preserve">Die Anrufer geben </w:t>
      </w:r>
      <w:r w:rsidR="00DC468E" w:rsidRPr="007F4199">
        <w:rPr>
          <w:rFonts w:eastAsia="Times New Roman" w:cs="Arial"/>
        </w:rPr>
        <w:t>oftmals</w:t>
      </w:r>
      <w:r w:rsidRPr="0078516B">
        <w:rPr>
          <w:rFonts w:eastAsia="Times New Roman" w:cs="Arial"/>
        </w:rPr>
        <w:t xml:space="preserve"> an, mit </w:t>
      </w:r>
      <w:r w:rsidR="00DC468E" w:rsidRPr="007F4199">
        <w:rPr>
          <w:rFonts w:eastAsia="Times New Roman" w:cs="Arial"/>
        </w:rPr>
        <w:t>den jeweiligen Energieversorger</w:t>
      </w:r>
      <w:r w:rsidRPr="0078516B">
        <w:rPr>
          <w:rFonts w:eastAsia="Times New Roman" w:cs="Arial"/>
        </w:rPr>
        <w:t xml:space="preserve"> zu kooperieren und verwenden </w:t>
      </w:r>
      <w:r w:rsidR="00B421FC">
        <w:rPr>
          <w:rFonts w:eastAsia="Times New Roman" w:cs="Arial"/>
        </w:rPr>
        <w:t xml:space="preserve">dabei </w:t>
      </w:r>
      <w:r w:rsidRPr="0078516B">
        <w:rPr>
          <w:rFonts w:eastAsia="Times New Roman" w:cs="Arial"/>
        </w:rPr>
        <w:t>plausibel erscheinende Stichworte wie Rechnungs- oder Zählerdatenprüfung</w:t>
      </w:r>
      <w:r w:rsidR="00DC468E" w:rsidRPr="007F4199">
        <w:rPr>
          <w:rFonts w:eastAsia="Times New Roman" w:cs="Arial"/>
        </w:rPr>
        <w:t>. So auch in Alzenau geschehe</w:t>
      </w:r>
      <w:r w:rsidR="00BB0105" w:rsidRPr="007F4199">
        <w:rPr>
          <w:rFonts w:eastAsia="Times New Roman" w:cs="Arial"/>
        </w:rPr>
        <w:t>n: H</w:t>
      </w:r>
      <w:r w:rsidR="00DC468E" w:rsidRPr="007F4199">
        <w:rPr>
          <w:rFonts w:eastAsia="Times New Roman" w:cs="Arial"/>
        </w:rPr>
        <w:t xml:space="preserve">ier verwiesen die Anrufer nach Aussagen von betroffenen EVA-Kunden darauf, dass der Zähler </w:t>
      </w:r>
      <w:r w:rsidR="007F4199">
        <w:rPr>
          <w:rFonts w:eastAsia="Times New Roman" w:cs="Arial"/>
        </w:rPr>
        <w:t xml:space="preserve">(heute um 17 Uhr) </w:t>
      </w:r>
      <w:r w:rsidR="00DC468E" w:rsidRPr="007F4199">
        <w:rPr>
          <w:rFonts w:eastAsia="Times New Roman" w:cs="Arial"/>
        </w:rPr>
        <w:t>abgelesen werden müsse.</w:t>
      </w:r>
    </w:p>
    <w:p w:rsidR="007F4199" w:rsidRPr="007F4199" w:rsidRDefault="007F4199" w:rsidP="007F4199">
      <w:pPr>
        <w:ind w:right="5103"/>
        <w:jc w:val="both"/>
      </w:pPr>
      <w:r>
        <w:rPr>
          <w:rFonts w:eastAsia="Times New Roman" w:cs="Arial"/>
        </w:rPr>
        <w:t>„Sollte bereits ein Kunde diesen dubiosen Zählerablesern Zutritt gewährt haben, bitten wir darum, sich bei der EVA zu melden“, so Freudenberger.</w:t>
      </w:r>
    </w:p>
    <w:p w:rsidR="007F4199" w:rsidRDefault="00DC468E" w:rsidP="007F4199">
      <w:pPr>
        <w:ind w:right="5103"/>
        <w:jc w:val="both"/>
      </w:pPr>
      <w:r w:rsidRPr="007F4199">
        <w:lastRenderedPageBreak/>
        <w:t xml:space="preserve">Die EVA distanziert sich von solchen Anrufen und rät dringend dazu, keine vertraulichen Daten herauszugeben. </w:t>
      </w:r>
    </w:p>
    <w:p w:rsidR="0078516B" w:rsidRPr="007F4199" w:rsidRDefault="00DC468E" w:rsidP="007F4199">
      <w:pPr>
        <w:ind w:right="5103"/>
        <w:jc w:val="both"/>
      </w:pPr>
      <w:r w:rsidRPr="007F4199">
        <w:t xml:space="preserve">Verbraucherzentralen </w:t>
      </w:r>
      <w:r w:rsidR="00B421FC">
        <w:t>weisen außerdem darauf hin</w:t>
      </w:r>
      <w:r w:rsidRPr="007F4199">
        <w:t xml:space="preserve">, am Telefon Fragen </w:t>
      </w:r>
      <w:r w:rsidR="007F4199">
        <w:t xml:space="preserve">jeglicher Art </w:t>
      </w:r>
      <w:r w:rsidRPr="007F4199">
        <w:t>nicht leichtfertig mit „Ja“ zu beantworten</w:t>
      </w:r>
      <w:r w:rsidR="00BB0105" w:rsidRPr="007F4199">
        <w:t xml:space="preserve"> und keine Informationsunterlagen anzufordern, denn dies könne schon als Vertragsabschluss gewertet werden</w:t>
      </w:r>
      <w:r w:rsidRPr="007F4199">
        <w:t>.</w:t>
      </w:r>
    </w:p>
    <w:p w:rsidR="00BB0105" w:rsidRPr="007F4199" w:rsidRDefault="00BB0105" w:rsidP="007F4199">
      <w:pPr>
        <w:pStyle w:val="StandardWeb"/>
        <w:spacing w:line="276" w:lineRule="auto"/>
        <w:ind w:right="5103"/>
        <w:jc w:val="both"/>
        <w:rPr>
          <w:rFonts w:asciiTheme="minorHAnsi" w:hAnsiTheme="minorHAnsi" w:cs="Arial"/>
          <w:sz w:val="22"/>
          <w:szCs w:val="22"/>
        </w:rPr>
      </w:pPr>
      <w:r w:rsidRPr="007F4199">
        <w:rPr>
          <w:rFonts w:asciiTheme="minorHAnsi" w:hAnsiTheme="minorHAnsi" w:cs="Arial"/>
          <w:sz w:val="22"/>
          <w:szCs w:val="22"/>
        </w:rPr>
        <w:t xml:space="preserve">Verträge, die während eines Telefonats oder an der Haustüre geschlossen wurden, können in der Regel widerrufen werden. Die Widerrufsfrist beträgt in diesen Fällen mindestens 14 Tage. Wichtig: Das Unternehmen muss Sie über Ihr Widerrufsrecht vorab informiert haben! </w:t>
      </w:r>
    </w:p>
    <w:p w:rsidR="00BB0105" w:rsidRPr="007F4199" w:rsidRDefault="00BB0105" w:rsidP="007F4199">
      <w:pPr>
        <w:pStyle w:val="StandardWeb"/>
        <w:spacing w:line="276" w:lineRule="auto"/>
        <w:ind w:right="5103"/>
        <w:jc w:val="both"/>
        <w:rPr>
          <w:rFonts w:asciiTheme="minorHAnsi" w:hAnsiTheme="minorHAnsi" w:cs="Arial"/>
          <w:sz w:val="22"/>
          <w:szCs w:val="22"/>
        </w:rPr>
      </w:pPr>
      <w:r w:rsidRPr="007F4199">
        <w:rPr>
          <w:rFonts w:asciiTheme="minorHAnsi" w:hAnsiTheme="minorHAnsi" w:cs="Arial"/>
          <w:sz w:val="22"/>
          <w:szCs w:val="22"/>
        </w:rPr>
        <w:t xml:space="preserve">Wurden Sie nicht über das Widerrufsrecht aufgeklärt, so erlischt dieses erst nach 12 Monaten und 14 Tagen. In Zweifelsfällen können Sie Ihren Vertrag in einer Beratungsstelle der Verbraucherzentrale prüfen lassen. </w:t>
      </w:r>
    </w:p>
    <w:sectPr w:rsidR="00BB0105" w:rsidRPr="007F4199" w:rsidSect="00E04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6B"/>
    <w:rsid w:val="000070A3"/>
    <w:rsid w:val="00010562"/>
    <w:rsid w:val="00011690"/>
    <w:rsid w:val="00020186"/>
    <w:rsid w:val="00032AAF"/>
    <w:rsid w:val="000405D9"/>
    <w:rsid w:val="00045D46"/>
    <w:rsid w:val="000460D6"/>
    <w:rsid w:val="00050297"/>
    <w:rsid w:val="000514B2"/>
    <w:rsid w:val="000564AE"/>
    <w:rsid w:val="000570A9"/>
    <w:rsid w:val="0006434E"/>
    <w:rsid w:val="0007544E"/>
    <w:rsid w:val="0008673E"/>
    <w:rsid w:val="00091439"/>
    <w:rsid w:val="00092367"/>
    <w:rsid w:val="000963D6"/>
    <w:rsid w:val="000A5DC4"/>
    <w:rsid w:val="000A667C"/>
    <w:rsid w:val="000A755F"/>
    <w:rsid w:val="000A7C7B"/>
    <w:rsid w:val="000B0D3F"/>
    <w:rsid w:val="000B41E5"/>
    <w:rsid w:val="000B605D"/>
    <w:rsid w:val="000B7479"/>
    <w:rsid w:val="000C0B08"/>
    <w:rsid w:val="000D2B8D"/>
    <w:rsid w:val="000D689C"/>
    <w:rsid w:val="000D6A9F"/>
    <w:rsid w:val="000D77AB"/>
    <w:rsid w:val="000E4723"/>
    <w:rsid w:val="000E7C51"/>
    <w:rsid w:val="000F0D95"/>
    <w:rsid w:val="0010099C"/>
    <w:rsid w:val="0011779E"/>
    <w:rsid w:val="00127188"/>
    <w:rsid w:val="001274FB"/>
    <w:rsid w:val="001330D7"/>
    <w:rsid w:val="00137A4A"/>
    <w:rsid w:val="001409BC"/>
    <w:rsid w:val="00141637"/>
    <w:rsid w:val="0014263D"/>
    <w:rsid w:val="001432AF"/>
    <w:rsid w:val="00155209"/>
    <w:rsid w:val="00157AC0"/>
    <w:rsid w:val="001655B8"/>
    <w:rsid w:val="001910F8"/>
    <w:rsid w:val="00191D6C"/>
    <w:rsid w:val="00192593"/>
    <w:rsid w:val="00193CA0"/>
    <w:rsid w:val="00196BB2"/>
    <w:rsid w:val="001B2EFA"/>
    <w:rsid w:val="001C02B3"/>
    <w:rsid w:val="001C2CF3"/>
    <w:rsid w:val="001C5F1F"/>
    <w:rsid w:val="001C62BF"/>
    <w:rsid w:val="001C6BB5"/>
    <w:rsid w:val="001D76BA"/>
    <w:rsid w:val="001E49BA"/>
    <w:rsid w:val="001E6E77"/>
    <w:rsid w:val="001F45A2"/>
    <w:rsid w:val="00201CAE"/>
    <w:rsid w:val="002026B7"/>
    <w:rsid w:val="002050B5"/>
    <w:rsid w:val="002058BD"/>
    <w:rsid w:val="00210653"/>
    <w:rsid w:val="002151DE"/>
    <w:rsid w:val="002257AA"/>
    <w:rsid w:val="00242243"/>
    <w:rsid w:val="00245456"/>
    <w:rsid w:val="00261EF7"/>
    <w:rsid w:val="00271996"/>
    <w:rsid w:val="00272AB6"/>
    <w:rsid w:val="00275876"/>
    <w:rsid w:val="00281219"/>
    <w:rsid w:val="0029128C"/>
    <w:rsid w:val="0029578D"/>
    <w:rsid w:val="00295AF1"/>
    <w:rsid w:val="002A7352"/>
    <w:rsid w:val="002B12E9"/>
    <w:rsid w:val="002C03EC"/>
    <w:rsid w:val="002C418B"/>
    <w:rsid w:val="002C5581"/>
    <w:rsid w:val="002C592E"/>
    <w:rsid w:val="002D3D45"/>
    <w:rsid w:val="002D55E4"/>
    <w:rsid w:val="002E065A"/>
    <w:rsid w:val="002E1579"/>
    <w:rsid w:val="002E729D"/>
    <w:rsid w:val="002F1A31"/>
    <w:rsid w:val="002F2BC0"/>
    <w:rsid w:val="002F5CC7"/>
    <w:rsid w:val="00305C5E"/>
    <w:rsid w:val="00323167"/>
    <w:rsid w:val="0032399F"/>
    <w:rsid w:val="00331769"/>
    <w:rsid w:val="00345584"/>
    <w:rsid w:val="00345F54"/>
    <w:rsid w:val="0034793A"/>
    <w:rsid w:val="00357558"/>
    <w:rsid w:val="003631A4"/>
    <w:rsid w:val="0037265F"/>
    <w:rsid w:val="0038597D"/>
    <w:rsid w:val="00390FE1"/>
    <w:rsid w:val="00396904"/>
    <w:rsid w:val="003A1CAC"/>
    <w:rsid w:val="003C777E"/>
    <w:rsid w:val="003D174F"/>
    <w:rsid w:val="003D5BFE"/>
    <w:rsid w:val="003D7083"/>
    <w:rsid w:val="003D76C8"/>
    <w:rsid w:val="003E6B80"/>
    <w:rsid w:val="003E7F2A"/>
    <w:rsid w:val="003F2A75"/>
    <w:rsid w:val="003F6343"/>
    <w:rsid w:val="00402851"/>
    <w:rsid w:val="0040402D"/>
    <w:rsid w:val="004041B7"/>
    <w:rsid w:val="0040514E"/>
    <w:rsid w:val="0042056E"/>
    <w:rsid w:val="00420663"/>
    <w:rsid w:val="0042091E"/>
    <w:rsid w:val="004251F3"/>
    <w:rsid w:val="00425325"/>
    <w:rsid w:val="00432855"/>
    <w:rsid w:val="004374F0"/>
    <w:rsid w:val="004541CA"/>
    <w:rsid w:val="00457B79"/>
    <w:rsid w:val="00460EDA"/>
    <w:rsid w:val="00466EAD"/>
    <w:rsid w:val="004742A5"/>
    <w:rsid w:val="00486FEB"/>
    <w:rsid w:val="00493086"/>
    <w:rsid w:val="0049308C"/>
    <w:rsid w:val="00493E57"/>
    <w:rsid w:val="004A06D7"/>
    <w:rsid w:val="004A0F2A"/>
    <w:rsid w:val="004A6058"/>
    <w:rsid w:val="004B2805"/>
    <w:rsid w:val="004B2AA9"/>
    <w:rsid w:val="004B2F7C"/>
    <w:rsid w:val="004B3048"/>
    <w:rsid w:val="004B4FF8"/>
    <w:rsid w:val="004C0741"/>
    <w:rsid w:val="004C36E9"/>
    <w:rsid w:val="004C4829"/>
    <w:rsid w:val="004C55CB"/>
    <w:rsid w:val="004C6772"/>
    <w:rsid w:val="004D05B8"/>
    <w:rsid w:val="004D1781"/>
    <w:rsid w:val="004E0321"/>
    <w:rsid w:val="004E22D8"/>
    <w:rsid w:val="004E378D"/>
    <w:rsid w:val="004F2496"/>
    <w:rsid w:val="004F6072"/>
    <w:rsid w:val="00500A96"/>
    <w:rsid w:val="005032A8"/>
    <w:rsid w:val="00503B9F"/>
    <w:rsid w:val="00506D99"/>
    <w:rsid w:val="00513F3D"/>
    <w:rsid w:val="005176FB"/>
    <w:rsid w:val="00536335"/>
    <w:rsid w:val="00540FBC"/>
    <w:rsid w:val="00544081"/>
    <w:rsid w:val="00546598"/>
    <w:rsid w:val="00557126"/>
    <w:rsid w:val="0055778B"/>
    <w:rsid w:val="00565DC0"/>
    <w:rsid w:val="00580BDD"/>
    <w:rsid w:val="00581D96"/>
    <w:rsid w:val="005826FB"/>
    <w:rsid w:val="00586C5D"/>
    <w:rsid w:val="005944F2"/>
    <w:rsid w:val="00597D07"/>
    <w:rsid w:val="005A12C1"/>
    <w:rsid w:val="005B037C"/>
    <w:rsid w:val="005B38DC"/>
    <w:rsid w:val="005B3CE0"/>
    <w:rsid w:val="005B7661"/>
    <w:rsid w:val="005C0194"/>
    <w:rsid w:val="005C0D4B"/>
    <w:rsid w:val="005C27F5"/>
    <w:rsid w:val="005C73A9"/>
    <w:rsid w:val="005E103A"/>
    <w:rsid w:val="005F2F53"/>
    <w:rsid w:val="005F414F"/>
    <w:rsid w:val="00601E40"/>
    <w:rsid w:val="00604C74"/>
    <w:rsid w:val="00606BC0"/>
    <w:rsid w:val="00612192"/>
    <w:rsid w:val="0061284E"/>
    <w:rsid w:val="006216AB"/>
    <w:rsid w:val="00623455"/>
    <w:rsid w:val="00624B63"/>
    <w:rsid w:val="00641AAB"/>
    <w:rsid w:val="006468AE"/>
    <w:rsid w:val="0065136A"/>
    <w:rsid w:val="006659E3"/>
    <w:rsid w:val="0068678D"/>
    <w:rsid w:val="006917A9"/>
    <w:rsid w:val="00692FDC"/>
    <w:rsid w:val="0069505E"/>
    <w:rsid w:val="00696714"/>
    <w:rsid w:val="006A02EF"/>
    <w:rsid w:val="006A0FD5"/>
    <w:rsid w:val="006A27A8"/>
    <w:rsid w:val="006A72E3"/>
    <w:rsid w:val="006B0A70"/>
    <w:rsid w:val="006B2CA2"/>
    <w:rsid w:val="006B3C8B"/>
    <w:rsid w:val="006B5D67"/>
    <w:rsid w:val="006B7605"/>
    <w:rsid w:val="006C2862"/>
    <w:rsid w:val="006C738E"/>
    <w:rsid w:val="006D54C1"/>
    <w:rsid w:val="006D6BFF"/>
    <w:rsid w:val="006D6C5D"/>
    <w:rsid w:val="006E1014"/>
    <w:rsid w:val="006E52FF"/>
    <w:rsid w:val="006F56A8"/>
    <w:rsid w:val="006F58CD"/>
    <w:rsid w:val="00701381"/>
    <w:rsid w:val="00703DAE"/>
    <w:rsid w:val="00704C44"/>
    <w:rsid w:val="00711C3E"/>
    <w:rsid w:val="00712E76"/>
    <w:rsid w:val="0071706E"/>
    <w:rsid w:val="00732BF7"/>
    <w:rsid w:val="00737C15"/>
    <w:rsid w:val="00745DD0"/>
    <w:rsid w:val="007475D2"/>
    <w:rsid w:val="00755B7E"/>
    <w:rsid w:val="00761689"/>
    <w:rsid w:val="007756E4"/>
    <w:rsid w:val="0077607C"/>
    <w:rsid w:val="0078516B"/>
    <w:rsid w:val="0078686E"/>
    <w:rsid w:val="007A18DD"/>
    <w:rsid w:val="007B0784"/>
    <w:rsid w:val="007B43AE"/>
    <w:rsid w:val="007C004D"/>
    <w:rsid w:val="007C47F9"/>
    <w:rsid w:val="007D0F8E"/>
    <w:rsid w:val="007D7BC1"/>
    <w:rsid w:val="007E1CF0"/>
    <w:rsid w:val="007E28B0"/>
    <w:rsid w:val="007E6A01"/>
    <w:rsid w:val="007F2068"/>
    <w:rsid w:val="007F4103"/>
    <w:rsid w:val="007F4199"/>
    <w:rsid w:val="007F74DE"/>
    <w:rsid w:val="008034E6"/>
    <w:rsid w:val="00806679"/>
    <w:rsid w:val="0081032E"/>
    <w:rsid w:val="0081238C"/>
    <w:rsid w:val="0081364F"/>
    <w:rsid w:val="008157D8"/>
    <w:rsid w:val="00816115"/>
    <w:rsid w:val="00816DF8"/>
    <w:rsid w:val="00823E65"/>
    <w:rsid w:val="00824CF1"/>
    <w:rsid w:val="00824EA4"/>
    <w:rsid w:val="00825BFC"/>
    <w:rsid w:val="00825E2F"/>
    <w:rsid w:val="008330E4"/>
    <w:rsid w:val="00836348"/>
    <w:rsid w:val="00837B44"/>
    <w:rsid w:val="00840A9D"/>
    <w:rsid w:val="0084376B"/>
    <w:rsid w:val="00846500"/>
    <w:rsid w:val="0084752E"/>
    <w:rsid w:val="00850424"/>
    <w:rsid w:val="00852ED2"/>
    <w:rsid w:val="00853309"/>
    <w:rsid w:val="008657D5"/>
    <w:rsid w:val="00867AE7"/>
    <w:rsid w:val="00867F74"/>
    <w:rsid w:val="00883CB9"/>
    <w:rsid w:val="008914FF"/>
    <w:rsid w:val="00891D0A"/>
    <w:rsid w:val="00894A1C"/>
    <w:rsid w:val="00897C4F"/>
    <w:rsid w:val="008C024E"/>
    <w:rsid w:val="008C1071"/>
    <w:rsid w:val="008C2D34"/>
    <w:rsid w:val="008C4A2D"/>
    <w:rsid w:val="008C5047"/>
    <w:rsid w:val="008C6A96"/>
    <w:rsid w:val="008D00B7"/>
    <w:rsid w:val="008D4EB8"/>
    <w:rsid w:val="008D6407"/>
    <w:rsid w:val="008E6813"/>
    <w:rsid w:val="008E74DB"/>
    <w:rsid w:val="008F1B93"/>
    <w:rsid w:val="008F38E3"/>
    <w:rsid w:val="008F776B"/>
    <w:rsid w:val="00907773"/>
    <w:rsid w:val="009215E4"/>
    <w:rsid w:val="00921602"/>
    <w:rsid w:val="0093221D"/>
    <w:rsid w:val="00935867"/>
    <w:rsid w:val="009426F0"/>
    <w:rsid w:val="009517E3"/>
    <w:rsid w:val="00953F1E"/>
    <w:rsid w:val="009546DE"/>
    <w:rsid w:val="00966F4D"/>
    <w:rsid w:val="009773E1"/>
    <w:rsid w:val="009812FE"/>
    <w:rsid w:val="0098400F"/>
    <w:rsid w:val="00996868"/>
    <w:rsid w:val="009A379A"/>
    <w:rsid w:val="009B1F6D"/>
    <w:rsid w:val="009B3E4E"/>
    <w:rsid w:val="009C5367"/>
    <w:rsid w:val="009D4898"/>
    <w:rsid w:val="009E275A"/>
    <w:rsid w:val="009F09AD"/>
    <w:rsid w:val="009F2EE4"/>
    <w:rsid w:val="009F61E6"/>
    <w:rsid w:val="00A014AA"/>
    <w:rsid w:val="00A020B5"/>
    <w:rsid w:val="00A028DF"/>
    <w:rsid w:val="00A04B23"/>
    <w:rsid w:val="00A079C1"/>
    <w:rsid w:val="00A10090"/>
    <w:rsid w:val="00A115C4"/>
    <w:rsid w:val="00A14CD8"/>
    <w:rsid w:val="00A1612C"/>
    <w:rsid w:val="00A164B8"/>
    <w:rsid w:val="00A223B7"/>
    <w:rsid w:val="00A24DB4"/>
    <w:rsid w:val="00A26059"/>
    <w:rsid w:val="00A26A31"/>
    <w:rsid w:val="00A27D1B"/>
    <w:rsid w:val="00A3726A"/>
    <w:rsid w:val="00A41BC7"/>
    <w:rsid w:val="00A45AD0"/>
    <w:rsid w:val="00A62C99"/>
    <w:rsid w:val="00A64855"/>
    <w:rsid w:val="00A73C31"/>
    <w:rsid w:val="00A9718D"/>
    <w:rsid w:val="00AA510B"/>
    <w:rsid w:val="00AB362B"/>
    <w:rsid w:val="00AB5ED2"/>
    <w:rsid w:val="00AB7DE3"/>
    <w:rsid w:val="00AC1A4F"/>
    <w:rsid w:val="00AC2483"/>
    <w:rsid w:val="00AC3596"/>
    <w:rsid w:val="00AC3F05"/>
    <w:rsid w:val="00AC7DB8"/>
    <w:rsid w:val="00AD0DE5"/>
    <w:rsid w:val="00AD2372"/>
    <w:rsid w:val="00AD2AB6"/>
    <w:rsid w:val="00AD6B27"/>
    <w:rsid w:val="00AE0821"/>
    <w:rsid w:val="00AE2A58"/>
    <w:rsid w:val="00AE2D16"/>
    <w:rsid w:val="00AE47F6"/>
    <w:rsid w:val="00AF5056"/>
    <w:rsid w:val="00AF7DD9"/>
    <w:rsid w:val="00B00AF1"/>
    <w:rsid w:val="00B17A03"/>
    <w:rsid w:val="00B24C90"/>
    <w:rsid w:val="00B308D4"/>
    <w:rsid w:val="00B36F23"/>
    <w:rsid w:val="00B421FC"/>
    <w:rsid w:val="00B43774"/>
    <w:rsid w:val="00B478CD"/>
    <w:rsid w:val="00B50078"/>
    <w:rsid w:val="00B525FE"/>
    <w:rsid w:val="00B5590C"/>
    <w:rsid w:val="00B733AA"/>
    <w:rsid w:val="00B74321"/>
    <w:rsid w:val="00B7739A"/>
    <w:rsid w:val="00B832C4"/>
    <w:rsid w:val="00B849C8"/>
    <w:rsid w:val="00B84A8C"/>
    <w:rsid w:val="00B9110A"/>
    <w:rsid w:val="00B91A4E"/>
    <w:rsid w:val="00B91FF2"/>
    <w:rsid w:val="00B957A8"/>
    <w:rsid w:val="00BA2437"/>
    <w:rsid w:val="00BB0105"/>
    <w:rsid w:val="00BB01B5"/>
    <w:rsid w:val="00BB170F"/>
    <w:rsid w:val="00BB56DD"/>
    <w:rsid w:val="00BC4FEB"/>
    <w:rsid w:val="00BC5580"/>
    <w:rsid w:val="00BC7FAB"/>
    <w:rsid w:val="00BD066C"/>
    <w:rsid w:val="00BD79F8"/>
    <w:rsid w:val="00BF101F"/>
    <w:rsid w:val="00BF46EA"/>
    <w:rsid w:val="00C00898"/>
    <w:rsid w:val="00C05A75"/>
    <w:rsid w:val="00C07F69"/>
    <w:rsid w:val="00C20751"/>
    <w:rsid w:val="00C25BC8"/>
    <w:rsid w:val="00C4019F"/>
    <w:rsid w:val="00C405B5"/>
    <w:rsid w:val="00C410FF"/>
    <w:rsid w:val="00C4233D"/>
    <w:rsid w:val="00C42A13"/>
    <w:rsid w:val="00C42E53"/>
    <w:rsid w:val="00C43F26"/>
    <w:rsid w:val="00C45895"/>
    <w:rsid w:val="00C519D3"/>
    <w:rsid w:val="00C53D8F"/>
    <w:rsid w:val="00C56B7A"/>
    <w:rsid w:val="00C610B3"/>
    <w:rsid w:val="00C62D95"/>
    <w:rsid w:val="00C6544F"/>
    <w:rsid w:val="00C7644C"/>
    <w:rsid w:val="00C76540"/>
    <w:rsid w:val="00C835EF"/>
    <w:rsid w:val="00C838B4"/>
    <w:rsid w:val="00C848B4"/>
    <w:rsid w:val="00C84FAE"/>
    <w:rsid w:val="00C91659"/>
    <w:rsid w:val="00C92EC6"/>
    <w:rsid w:val="00CA10B3"/>
    <w:rsid w:val="00CA2D4E"/>
    <w:rsid w:val="00CA3BD6"/>
    <w:rsid w:val="00CA7950"/>
    <w:rsid w:val="00CB4002"/>
    <w:rsid w:val="00CC0CD4"/>
    <w:rsid w:val="00CC7E89"/>
    <w:rsid w:val="00CD1D97"/>
    <w:rsid w:val="00CD7388"/>
    <w:rsid w:val="00CE0A37"/>
    <w:rsid w:val="00CE5342"/>
    <w:rsid w:val="00CF0607"/>
    <w:rsid w:val="00CF4F77"/>
    <w:rsid w:val="00D0582D"/>
    <w:rsid w:val="00D13A61"/>
    <w:rsid w:val="00D16540"/>
    <w:rsid w:val="00D21F48"/>
    <w:rsid w:val="00D2729D"/>
    <w:rsid w:val="00D2771B"/>
    <w:rsid w:val="00D41010"/>
    <w:rsid w:val="00D41083"/>
    <w:rsid w:val="00D44110"/>
    <w:rsid w:val="00D5648A"/>
    <w:rsid w:val="00D5797C"/>
    <w:rsid w:val="00D61EEF"/>
    <w:rsid w:val="00DA1705"/>
    <w:rsid w:val="00DA7C78"/>
    <w:rsid w:val="00DB4025"/>
    <w:rsid w:val="00DB6C1D"/>
    <w:rsid w:val="00DC19CC"/>
    <w:rsid w:val="00DC468E"/>
    <w:rsid w:val="00DC7724"/>
    <w:rsid w:val="00DE41DD"/>
    <w:rsid w:val="00DE5266"/>
    <w:rsid w:val="00DE6B17"/>
    <w:rsid w:val="00DF6388"/>
    <w:rsid w:val="00E02469"/>
    <w:rsid w:val="00E04EFA"/>
    <w:rsid w:val="00E11C4F"/>
    <w:rsid w:val="00E12C43"/>
    <w:rsid w:val="00E139BB"/>
    <w:rsid w:val="00E14BCC"/>
    <w:rsid w:val="00E15438"/>
    <w:rsid w:val="00E31412"/>
    <w:rsid w:val="00E32938"/>
    <w:rsid w:val="00E3387F"/>
    <w:rsid w:val="00E36D61"/>
    <w:rsid w:val="00E405C9"/>
    <w:rsid w:val="00E4375A"/>
    <w:rsid w:val="00E43A79"/>
    <w:rsid w:val="00E50CD0"/>
    <w:rsid w:val="00E54EF2"/>
    <w:rsid w:val="00E552CA"/>
    <w:rsid w:val="00E556E2"/>
    <w:rsid w:val="00E55BA2"/>
    <w:rsid w:val="00E6154D"/>
    <w:rsid w:val="00E62DB9"/>
    <w:rsid w:val="00E63F4F"/>
    <w:rsid w:val="00E70363"/>
    <w:rsid w:val="00E95DC2"/>
    <w:rsid w:val="00E96D1D"/>
    <w:rsid w:val="00EA07C8"/>
    <w:rsid w:val="00EA47EB"/>
    <w:rsid w:val="00EA4B16"/>
    <w:rsid w:val="00EC08D4"/>
    <w:rsid w:val="00EC5D2C"/>
    <w:rsid w:val="00ED14D6"/>
    <w:rsid w:val="00EE0BE1"/>
    <w:rsid w:val="00EF2FDC"/>
    <w:rsid w:val="00F002F8"/>
    <w:rsid w:val="00F00932"/>
    <w:rsid w:val="00F022D4"/>
    <w:rsid w:val="00F10B0B"/>
    <w:rsid w:val="00F115EB"/>
    <w:rsid w:val="00F165A2"/>
    <w:rsid w:val="00F203C5"/>
    <w:rsid w:val="00F3320D"/>
    <w:rsid w:val="00F337CB"/>
    <w:rsid w:val="00F34DFB"/>
    <w:rsid w:val="00F36209"/>
    <w:rsid w:val="00F375E3"/>
    <w:rsid w:val="00F449AF"/>
    <w:rsid w:val="00F463FF"/>
    <w:rsid w:val="00F543EC"/>
    <w:rsid w:val="00F54B5F"/>
    <w:rsid w:val="00F56C5C"/>
    <w:rsid w:val="00F57512"/>
    <w:rsid w:val="00F70144"/>
    <w:rsid w:val="00F7432B"/>
    <w:rsid w:val="00F820FF"/>
    <w:rsid w:val="00F9079A"/>
    <w:rsid w:val="00F95047"/>
    <w:rsid w:val="00F96015"/>
    <w:rsid w:val="00FA39AA"/>
    <w:rsid w:val="00FA6472"/>
    <w:rsid w:val="00FB01AB"/>
    <w:rsid w:val="00FB324D"/>
    <w:rsid w:val="00FB578D"/>
    <w:rsid w:val="00FB7584"/>
    <w:rsid w:val="00FB786E"/>
    <w:rsid w:val="00FB7CE2"/>
    <w:rsid w:val="00FC342D"/>
    <w:rsid w:val="00FC3891"/>
    <w:rsid w:val="00FC6476"/>
    <w:rsid w:val="00FD291B"/>
    <w:rsid w:val="00FD4D1F"/>
    <w:rsid w:val="00FD643C"/>
    <w:rsid w:val="00FE552B"/>
    <w:rsid w:val="00FE6AA3"/>
    <w:rsid w:val="00FE72F4"/>
    <w:rsid w:val="00FF03E9"/>
    <w:rsid w:val="00FF0E97"/>
    <w:rsid w:val="00FF583C"/>
    <w:rsid w:val="00FF652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516B"/>
    <w:rPr>
      <w:strike w:val="0"/>
      <w:dstrike w:val="0"/>
      <w:color w:val="0A7FC6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78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516B"/>
    <w:rPr>
      <w:strike w:val="0"/>
      <w:dstrike w:val="0"/>
      <w:color w:val="0A7FC6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78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56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507">
                  <w:marLeft w:val="0"/>
                  <w:marRight w:val="0"/>
                  <w:marTop w:val="0"/>
                  <w:marBottom w:val="7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0763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5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DCDCD"/>
                              </w:divBdr>
                              <w:divsChild>
                                <w:div w:id="6556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Steinlein</dc:creator>
  <cp:lastModifiedBy>d18706</cp:lastModifiedBy>
  <cp:revision>2</cp:revision>
  <cp:lastPrinted>2017-02-27T13:40:00Z</cp:lastPrinted>
  <dcterms:created xsi:type="dcterms:W3CDTF">2017-03-02T12:11:00Z</dcterms:created>
  <dcterms:modified xsi:type="dcterms:W3CDTF">2017-03-02T12:11:00Z</dcterms:modified>
</cp:coreProperties>
</file>